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5D44" w14:textId="090EBDBD" w:rsidR="009029C2" w:rsidRPr="00A43D75" w:rsidRDefault="009029C2" w:rsidP="009029C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en-GB"/>
        </w:rPr>
      </w:pPr>
      <w:r w:rsidRPr="00A43D75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en-GB"/>
        </w:rPr>
        <w:t xml:space="preserve">The Minutes of a Meeting of the Edington Parish Council held at The Parish Hall, Edington on Monday </w:t>
      </w:r>
      <w:r w:rsidR="003068B2" w:rsidRPr="00A43D75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en-GB"/>
        </w:rPr>
        <w:t>20</w:t>
      </w:r>
      <w:r w:rsidRPr="00A43D75">
        <w:rPr>
          <w:rFonts w:ascii="Arial" w:eastAsia="Times New Roman" w:hAnsi="Arial" w:cs="Arial"/>
          <w:b/>
          <w:color w:val="000000" w:themeColor="text1"/>
          <w:sz w:val="24"/>
          <w:szCs w:val="24"/>
          <w:vertAlign w:val="superscript"/>
          <w:lang w:val="en-GB" w:eastAsia="en-GB"/>
        </w:rPr>
        <w:t>th</w:t>
      </w:r>
      <w:r w:rsidRPr="00A43D75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en-GB"/>
        </w:rPr>
        <w:t xml:space="preserve"> April 202</w:t>
      </w:r>
      <w:r w:rsidR="003068B2" w:rsidRPr="00A43D75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en-GB"/>
        </w:rPr>
        <w:t>6</w:t>
      </w:r>
      <w:r w:rsidRPr="00A43D75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en-GB"/>
        </w:rPr>
        <w:t xml:space="preserve"> at </w:t>
      </w:r>
      <w:r w:rsidR="00914076" w:rsidRPr="00A43D75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en-GB"/>
        </w:rPr>
        <w:t>8</w:t>
      </w:r>
      <w:r w:rsidRPr="00A43D75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en-GB"/>
        </w:rPr>
        <w:t>.</w:t>
      </w:r>
      <w:r w:rsidR="003068B2" w:rsidRPr="00A43D75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en-GB"/>
        </w:rPr>
        <w:t>1</w:t>
      </w:r>
      <w:r w:rsidR="006B60FC" w:rsidRPr="00A43D75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en-GB"/>
        </w:rPr>
        <w:t>0</w:t>
      </w:r>
      <w:r w:rsidR="000109CF" w:rsidRPr="00A43D75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en-GB"/>
        </w:rPr>
        <w:t xml:space="preserve"> </w:t>
      </w:r>
      <w:r w:rsidRPr="00A43D75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en-GB"/>
        </w:rPr>
        <w:t>p.m.</w:t>
      </w:r>
    </w:p>
    <w:p w14:paraId="6EA7B904" w14:textId="77777777" w:rsidR="009029C2" w:rsidRPr="00A43D75" w:rsidRDefault="009029C2" w:rsidP="009029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</w:pPr>
    </w:p>
    <w:p w14:paraId="3371BAF3" w14:textId="638AAA7A" w:rsidR="009029C2" w:rsidRPr="00A43D75" w:rsidRDefault="009029C2" w:rsidP="009029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</w:pPr>
      <w:r w:rsidRPr="00A43D75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en-GB" w:eastAsia="en-GB"/>
        </w:rPr>
        <w:t>Present</w:t>
      </w:r>
      <w:r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: Mesdames Watts, Pike, O’Donoghue</w:t>
      </w:r>
      <w:r w:rsidR="009E073B"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. Greening</w:t>
      </w:r>
      <w:r w:rsidR="00073707"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, Henning</w:t>
      </w:r>
      <w:r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 and Dorgan and Messrs </w:t>
      </w:r>
      <w:r w:rsidR="00073707"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Forward</w:t>
      </w:r>
      <w:r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, </w:t>
      </w:r>
      <w:r w:rsidR="00914076"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King, </w:t>
      </w:r>
      <w:r w:rsidR="00073707"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Johns </w:t>
      </w:r>
      <w:r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and </w:t>
      </w:r>
      <w:proofErr w:type="spellStart"/>
      <w:r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and</w:t>
      </w:r>
      <w:proofErr w:type="spellEnd"/>
      <w:r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 Mr </w:t>
      </w:r>
      <w:r w:rsidR="003068B2"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Phillips</w:t>
      </w:r>
      <w:r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 (WC). </w:t>
      </w:r>
    </w:p>
    <w:p w14:paraId="12A6929A" w14:textId="77777777" w:rsidR="00073707" w:rsidRPr="00A43D75" w:rsidRDefault="00073707" w:rsidP="009029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</w:pPr>
    </w:p>
    <w:p w14:paraId="6CC30D89" w14:textId="38B8A487" w:rsidR="009029C2" w:rsidRPr="00A43D75" w:rsidRDefault="009029C2" w:rsidP="009029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</w:pPr>
      <w:r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Apologies were received from </w:t>
      </w:r>
      <w:r w:rsidR="00914076"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 xml:space="preserve">Mr </w:t>
      </w:r>
      <w:r w:rsidR="00073707" w:rsidRPr="00A43D75"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  <w:t>Hardman</w:t>
      </w:r>
    </w:p>
    <w:p w14:paraId="1CFB5974" w14:textId="77777777" w:rsidR="003068B2" w:rsidRPr="00A43D75" w:rsidRDefault="003068B2" w:rsidP="003068B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</w:pPr>
    </w:p>
    <w:p w14:paraId="4CDE5DFC" w14:textId="51A44700" w:rsidR="009029C2" w:rsidRPr="00A43D75" w:rsidRDefault="009029C2" w:rsidP="009029C2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Planning</w:t>
      </w:r>
    </w:p>
    <w:p w14:paraId="09C87886" w14:textId="46C6EA1C" w:rsidR="009029C2" w:rsidRPr="00A43D75" w:rsidRDefault="009029C2" w:rsidP="009029C2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bookmarkStart w:id="0" w:name="_Hlk229044266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Neighbourhood Plan. </w:t>
      </w:r>
      <w:r w:rsidR="00B91891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Arrangements were in hand for </w:t>
      </w:r>
      <w:r w:rsidR="006B0CEE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the inclusion of photos and maps in the revised NP and it would be necessary to finalise the arrangements for the Parish consultation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6AC45656" w14:textId="3E1E3C74" w:rsidR="009029C2" w:rsidRPr="00A43D75" w:rsidRDefault="00B91891" w:rsidP="009029C2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One</w:t>
      </w:r>
      <w:r w:rsidR="009029C2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application had been received</w:t>
      </w:r>
      <w:r w:rsidR="00840791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and there was no objection to 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it</w:t>
      </w:r>
      <w:r w:rsidR="009029C2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9029C2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-</w:t>
      </w:r>
    </w:p>
    <w:p w14:paraId="380593E3" w14:textId="1CBB3EAE" w:rsidR="00DA1554" w:rsidRPr="00A43D75" w:rsidRDefault="00004A94" w:rsidP="008D2026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GB"/>
        </w:rPr>
      </w:pPr>
      <w:bookmarkStart w:id="1" w:name="_Hlk134643563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PL/2026/02334/TCA TA Beech – remove. TB Beech – reduce to previous reduced height, </w:t>
      </w:r>
      <w:proofErr w:type="gramStart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Circa</w:t>
      </w:r>
      <w:proofErr w:type="gramEnd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1.5m to 2.0m reduction. Reshape crown. TC Beech - reduce to previous reduced height. Circa 1.5m to 2.0m reduction. Remove branch over summer </w:t>
      </w:r>
      <w:proofErr w:type="gramStart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house .</w:t>
      </w:r>
      <w:proofErr w:type="gramEnd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Reshape crown. TE Beech – reduce to previous reduced height. Circa 1.5m to 2.0m reduction. Reshape crown. TF Beech – reduce to previous reduced height. Circa 1.5m to 2.0m reduction. Cut back branches over electricity cables – at Box Cottage, 5 Tinhead Rd for Mr Theo Taylor</w:t>
      </w:r>
    </w:p>
    <w:bookmarkEnd w:id="1"/>
    <w:p w14:paraId="060E9B0D" w14:textId="243C6771" w:rsidR="00B91891" w:rsidRPr="00A43D75" w:rsidRDefault="009029C2" w:rsidP="009029C2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The following decisions had been </w:t>
      </w:r>
      <w:proofErr w:type="gramStart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received:-</w:t>
      </w:r>
      <w:proofErr w:type="gramEnd"/>
    </w:p>
    <w:p w14:paraId="52C63225" w14:textId="77777777" w:rsidR="00004A94" w:rsidRPr="00A43D75" w:rsidRDefault="00004A94" w:rsidP="00004A94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PL/2026/01184/TCA T1 Magnolia – remove at 2B Lower Road for IG Environmental Services – no objection</w:t>
      </w:r>
    </w:p>
    <w:p w14:paraId="187E8ADD" w14:textId="77777777" w:rsidR="00004A94" w:rsidRPr="00A43D75" w:rsidRDefault="00004A94" w:rsidP="00004A94">
      <w:pPr>
        <w:pStyle w:val="ListParagraph"/>
        <w:numPr>
          <w:ilvl w:val="2"/>
          <w:numId w:val="1"/>
        </w:numPr>
        <w:spacing w:before="120" w:after="1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PL/2026/01358/TCA Tree A Beech-Remove. Tree B Beech-remove. Tree C Beech-reduce by 50%. Tree D Beech-remove branches overhanging garden room; all at Box Cottage 5 Tinhead Road for Mr Theo Taylor – no objection</w:t>
      </w:r>
    </w:p>
    <w:p w14:paraId="49A1F675" w14:textId="109ADF9F" w:rsidR="00004A94" w:rsidRPr="00A43D75" w:rsidRDefault="00004A94" w:rsidP="00004A94">
      <w:pPr>
        <w:pStyle w:val="ListParagraph"/>
        <w:numPr>
          <w:ilvl w:val="2"/>
          <w:numId w:val="1"/>
        </w:numPr>
        <w:spacing w:before="120" w:after="1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PL/2024/07840/FUL Demolition of 2 redundant Pump House buildings and replacement with a small timber cabin building to be used as a holiday let at </w:t>
      </w:r>
      <w:proofErr w:type="spellStart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Luccombe</w:t>
      </w:r>
      <w:proofErr w:type="spellEnd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Mill for Mr Henry Pelly </w:t>
      </w:r>
      <w:r w:rsidR="00507EE5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Going on this page playfield</w:t>
      </w:r>
      <w:r w:rsidR="00F368F4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–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F368F4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withdrawn</w:t>
      </w:r>
    </w:p>
    <w:p w14:paraId="7400170F" w14:textId="5F083BC5" w:rsidR="00657C5E" w:rsidRPr="00A43D75" w:rsidRDefault="00F368F4" w:rsidP="00F368F4">
      <w:pPr>
        <w:pStyle w:val="ListParagraph"/>
        <w:numPr>
          <w:ilvl w:val="1"/>
          <w:numId w:val="1"/>
        </w:numPr>
        <w:spacing w:before="120" w:after="1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A request ha</w:t>
      </w:r>
      <w:r w:rsidR="005913FF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d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been received for </w:t>
      </w:r>
      <w:r w:rsidR="005913FF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s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upport and guidance in connection with a proposed planning application</w:t>
      </w:r>
      <w:r w:rsidR="005913FF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. The PC agreed that it could not pre</w:t>
      </w:r>
      <w:r w:rsidR="00A04E39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-</w:t>
      </w:r>
      <w:r w:rsidR="005913FF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empt a planning application which, when received, it would consider on its merits. Pre application advice was obtainable from WC and in this </w:t>
      </w:r>
      <w:proofErr w:type="gramStart"/>
      <w:r w:rsidR="005913FF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particular case</w:t>
      </w:r>
      <w:proofErr w:type="gramEnd"/>
      <w:r w:rsidR="005913FF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due, to the size of the proposal</w:t>
      </w:r>
      <w:r w:rsidR="00005C08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="005913FF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one request for advice could be whether planning permission was required</w:t>
      </w:r>
      <w:r w:rsidR="00657C5E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</w:p>
    <w:p w14:paraId="4A993D3B" w14:textId="567ECB39" w:rsidR="005913FF" w:rsidRPr="00A43D75" w:rsidRDefault="00657C5E" w:rsidP="005913FF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APM debrief/Casual vacancy. 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It was felt that this had generally been successful although there had only been 9 members of the public in attendance and 2 apologies. The clerk had taken the opportunity of mentioning that the PC needed one more to make up its allotted number</w:t>
      </w:r>
      <w:r w:rsidR="00A04E39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of councillors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</w:p>
    <w:bookmarkEnd w:id="0"/>
    <w:p w14:paraId="3FBE6D3D" w14:textId="77777777" w:rsidR="005F373D" w:rsidRPr="00A43D75" w:rsidRDefault="009029C2" w:rsidP="009029C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Playfield (PF) </w:t>
      </w:r>
    </w:p>
    <w:p w14:paraId="1B62614D" w14:textId="2B51F37C" w:rsidR="00507EE5" w:rsidRPr="00A43D75" w:rsidRDefault="00507EE5" w:rsidP="00507EE5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Land Swap. </w:t>
      </w:r>
      <w:r w:rsidR="00444BA3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The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planning decision was still awaited</w:t>
      </w:r>
    </w:p>
    <w:p w14:paraId="6581C12C" w14:textId="7B987673" w:rsidR="00507EE5" w:rsidRPr="00A43D75" w:rsidRDefault="00507EE5" w:rsidP="00507EE5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FOI. At the beginning of April</w:t>
      </w:r>
      <w:r w:rsidR="00463C82">
        <w:rPr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the clerk had been able to send to the applicant all the information as advised by the PC solicitors</w:t>
      </w:r>
    </w:p>
    <w:p w14:paraId="321A1CC3" w14:textId="77777777" w:rsidR="00A512F0" w:rsidRPr="00A43D75" w:rsidRDefault="00A512F0" w:rsidP="00507EE5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lastRenderedPageBreak/>
        <w:t xml:space="preserve">PF generally </w:t>
      </w:r>
    </w:p>
    <w:p w14:paraId="4BD57CDF" w14:textId="77777777" w:rsidR="00A512F0" w:rsidRPr="00A43D75" w:rsidRDefault="00A512F0" w:rsidP="001662B8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Eq</w:t>
      </w:r>
      <w:r w:rsidR="00507EE5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uipment repairs. These had been undertaken.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54C34C6B" w14:textId="49D07054" w:rsidR="00A512F0" w:rsidRPr="00A43D75" w:rsidRDefault="00A512F0" w:rsidP="001662B8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T</w:t>
      </w:r>
      <w:r w:rsidR="00507EE5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he PC reflected on the earlier decision that the PF 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be closed </w:t>
      </w:r>
      <w:proofErr w:type="gramStart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if </w:t>
      </w:r>
      <w:r w:rsidR="00507EE5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and 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when</w:t>
      </w:r>
      <w:proofErr w:type="gramEnd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507EE5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planning permission was granted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. It was agreed that Mr King would speak to the Three Daggers </w:t>
      </w:r>
      <w:r w:rsidR="00005C08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as to whether part could remain in use</w:t>
      </w:r>
      <w:r w:rsidR="00507EE5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 </w:t>
      </w:r>
    </w:p>
    <w:p w14:paraId="34D34068" w14:textId="77777777" w:rsidR="00A512F0" w:rsidRPr="00A43D75" w:rsidRDefault="00A512F0" w:rsidP="001662B8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In any event there would be the necessity to replace the bark or consider some other form of surfacing</w:t>
      </w:r>
    </w:p>
    <w:p w14:paraId="2B3477D3" w14:textId="2936236C" w:rsidR="00507EE5" w:rsidRPr="00A43D75" w:rsidRDefault="00A512F0" w:rsidP="001662B8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When the playfield came back into use </w:t>
      </w:r>
      <w:proofErr w:type="gramStart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whether or not</w:t>
      </w:r>
      <w:proofErr w:type="gramEnd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planning permission had been granted the PC considered seeking views as to what additional or alternative equipment could be purchased</w:t>
      </w:r>
      <w:r w:rsidR="00507EE5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and if AB grants would be available</w:t>
      </w:r>
      <w:r w:rsidR="00507EE5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         </w:t>
      </w:r>
    </w:p>
    <w:p w14:paraId="24AD1180" w14:textId="77777777" w:rsidR="001855CF" w:rsidRPr="00A43D75" w:rsidRDefault="001855CF" w:rsidP="005F373D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3B3CB55C" w14:textId="010EF6D8" w:rsidR="009029C2" w:rsidRPr="00A43D75" w:rsidRDefault="009029C2" w:rsidP="009029C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Highway Matters/Footpaths/</w:t>
      </w:r>
      <w:r w:rsidR="003E04DB" w:rsidRPr="00A43D75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LFHIG</w:t>
      </w:r>
    </w:p>
    <w:p w14:paraId="6DC3D320" w14:textId="326C79B1" w:rsidR="009022E1" w:rsidRPr="00A43D75" w:rsidRDefault="009022E1" w:rsidP="009022E1">
      <w:pPr>
        <w:pStyle w:val="ListParagraph"/>
        <w:numPr>
          <w:ilvl w:val="1"/>
          <w:numId w:val="1"/>
        </w:num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Parish Hall footpath</w:t>
      </w:r>
      <w:r w:rsidR="0040029C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slabs. This w</w:t>
      </w:r>
      <w:r w:rsidR="00005C08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ould</w:t>
      </w:r>
      <w:r w:rsidR="0040029C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be happening in due course</w:t>
      </w:r>
    </w:p>
    <w:p w14:paraId="3BDC07BC" w14:textId="08957FBE" w:rsidR="00B87BCB" w:rsidRPr="00A43D75" w:rsidRDefault="00B87BCB" w:rsidP="009022E1">
      <w:pPr>
        <w:pStyle w:val="ListParagraph"/>
        <w:numPr>
          <w:ilvl w:val="1"/>
          <w:numId w:val="1"/>
        </w:num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Greenhills to Tinhead Road trees. The clerk had done a lot of research and was satisfied that the trees did belong to </w:t>
      </w:r>
      <w:proofErr w:type="spellStart"/>
      <w:r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Weirside</w:t>
      </w:r>
      <w:proofErr w:type="spellEnd"/>
      <w:r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Court</w:t>
      </w:r>
    </w:p>
    <w:p w14:paraId="16EF355A" w14:textId="45BB28B3" w:rsidR="009022E1" w:rsidRPr="00A43D75" w:rsidRDefault="009022E1" w:rsidP="009022E1">
      <w:pPr>
        <w:pStyle w:val="ListParagraph"/>
        <w:numPr>
          <w:ilvl w:val="1"/>
          <w:numId w:val="1"/>
        </w:num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Accidents at the crossroads at Crossroads Farm. </w:t>
      </w:r>
      <w:r w:rsidR="00EA0DD9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Highways appear</w:t>
      </w:r>
      <w:r w:rsidR="00005C08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ed</w:t>
      </w:r>
      <w:r w:rsidR="00EA0DD9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to agree that this was a danger </w:t>
      </w:r>
      <w:proofErr w:type="gramStart"/>
      <w:r w:rsidR="00EA0DD9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spot</w:t>
      </w:r>
      <w:proofErr w:type="gramEnd"/>
      <w:r w:rsidR="00EA0DD9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but they were still reluctant to replace the give</w:t>
      </w:r>
      <w:r w:rsidR="00005C08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EA0DD9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way signs with stop signs. </w:t>
      </w:r>
      <w:r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The</w:t>
      </w:r>
      <w:r w:rsidR="00EA0DD9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y were suggesting asking that farm owners of the adjoining land at each corner replace</w:t>
      </w:r>
      <w:r w:rsidR="00B87BCB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the existing</w:t>
      </w:r>
      <w:r w:rsidR="00EA0DD9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hedges there with fencing</w:t>
      </w:r>
      <w:r w:rsidR="00B87BCB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. The PC remained unhappy that this was not the appropriate resolution and would consider raising it with the constituency MP and even going to the press</w:t>
      </w:r>
    </w:p>
    <w:p w14:paraId="3D6D2584" w14:textId="27F1A211" w:rsidR="009022E1" w:rsidRPr="00A43D75" w:rsidRDefault="00B87BCB" w:rsidP="009022E1">
      <w:pPr>
        <w:pStyle w:val="ListParagraph"/>
        <w:numPr>
          <w:ilvl w:val="1"/>
          <w:numId w:val="1"/>
        </w:num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Permissive path to the Three Daggers. This was awaiting a meeting with WC</w:t>
      </w:r>
      <w:r w:rsidR="009022E1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</w:p>
    <w:p w14:paraId="521706C3" w14:textId="77777777" w:rsidR="00442600" w:rsidRPr="00A43D75" w:rsidRDefault="00EA0DD9" w:rsidP="009022E1">
      <w:pPr>
        <w:pStyle w:val="ListParagraph"/>
        <w:numPr>
          <w:ilvl w:val="1"/>
          <w:numId w:val="1"/>
        </w:num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B3098. This was an ongoing issue. Mr Forward would get more data from the SID</w:t>
      </w:r>
      <w:r w:rsidR="00B87BCB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. The pole for the new SID near The City would be going up soon</w:t>
      </w:r>
    </w:p>
    <w:p w14:paraId="037AD33E" w14:textId="6DB2A2FD" w:rsidR="00442600" w:rsidRPr="00A43D75" w:rsidRDefault="00463C82" w:rsidP="009022E1">
      <w:pPr>
        <w:pStyle w:val="ListParagraph"/>
        <w:numPr>
          <w:ilvl w:val="1"/>
          <w:numId w:val="1"/>
        </w:num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Tinhead</w:t>
      </w:r>
      <w:r w:rsidR="00442600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junction. One possible solution to exiting </w:t>
      </w:r>
      <w:r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Tinhead</w:t>
      </w:r>
      <w:r w:rsidR="00442600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would be the provision of a mirror</w:t>
      </w:r>
    </w:p>
    <w:p w14:paraId="590DF14F" w14:textId="5ABDA12B" w:rsidR="00294AAA" w:rsidRPr="00A43D75" w:rsidRDefault="00442600" w:rsidP="009022E1">
      <w:pPr>
        <w:pStyle w:val="ListParagraph"/>
        <w:numPr>
          <w:ilvl w:val="1"/>
          <w:numId w:val="1"/>
        </w:num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New road signs had been installed for the Weir</w:t>
      </w:r>
      <w:r w:rsidR="00463C82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, Lower Road</w:t>
      </w:r>
      <w:r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and Inmead</w:t>
      </w:r>
      <w:r w:rsidR="00294AAA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br/>
      </w:r>
    </w:p>
    <w:p w14:paraId="33C7D714" w14:textId="2679E1E1" w:rsidR="009029C2" w:rsidRPr="00A43D75" w:rsidRDefault="009029C2" w:rsidP="009029C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Wiltshire Council (WC) Report. </w:t>
      </w:r>
    </w:p>
    <w:p w14:paraId="67A6006B" w14:textId="2F2B0365" w:rsidR="00294AAA" w:rsidRPr="00A43D75" w:rsidRDefault="000A44D7" w:rsidP="00E14482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This had been given by Mr </w:t>
      </w:r>
      <w:r w:rsidR="00E14482"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Phillips</w:t>
      </w:r>
      <w:r w:rsidRPr="00A43D7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at the APM and there was nothing further to add</w:t>
      </w:r>
      <w:r w:rsidR="00C95D9A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294AAA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</w:p>
    <w:p w14:paraId="146950E3" w14:textId="2D330CBB" w:rsidR="0093724D" w:rsidRPr="00A43D75" w:rsidRDefault="00E14482" w:rsidP="00C95D9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Website</w:t>
      </w:r>
      <w:r w:rsidR="00294AAA" w:rsidRPr="00A43D75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. 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There currently seem</w:t>
      </w:r>
      <w:r w:rsidR="0040029C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ed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to be no resolution to the issue</w:t>
      </w:r>
      <w:r w:rsidRPr="00A43D75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relating to </w:t>
      </w:r>
      <w:proofErr w:type="spellStart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Spamhaus</w:t>
      </w:r>
      <w:proofErr w:type="spellEnd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D0684D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b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ut Mr. Forward had been </w:t>
      </w:r>
      <w:proofErr w:type="gramStart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experiencing </w:t>
      </w:r>
      <w:r w:rsidR="00D0684D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difficulty</w:t>
      </w:r>
      <w:proofErr w:type="gramEnd"/>
      <w:r w:rsidR="00D0684D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with emails being delivered to some email addresses and this was being pursued by the clerk </w:t>
      </w:r>
      <w:r w:rsidR="000A44D7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</w:p>
    <w:p w14:paraId="3367F277" w14:textId="6682F36D" w:rsidR="00D0684D" w:rsidRPr="00A43D75" w:rsidRDefault="00D0684D" w:rsidP="00C95D9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Coal Path Field. 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A request had been received from the Edington Festival for permission to have a marquee on the field for the festival and this was agreed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</w:p>
    <w:p w14:paraId="77B0D7C9" w14:textId="5FEDC86F" w:rsidR="009029C2" w:rsidRPr="00A43D75" w:rsidRDefault="001D1CE2" w:rsidP="00031FF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lang w:val="en-GB"/>
        </w:rPr>
      </w:pPr>
      <w:r w:rsidRPr="00A43D75">
        <w:rPr>
          <w:rFonts w:ascii="Helvetica" w:hAnsi="Helvetica"/>
          <w:b/>
          <w:bCs/>
          <w:color w:val="000000" w:themeColor="text1"/>
          <w:lang w:val="en-GB"/>
        </w:rPr>
        <w:t> </w:t>
      </w:r>
      <w:r w:rsidR="0040029C" w:rsidRPr="00A43D75">
        <w:rPr>
          <w:rFonts w:ascii="Helvetica" w:hAnsi="Helvetica"/>
          <w:b/>
          <w:bCs/>
          <w:color w:val="000000" w:themeColor="text1"/>
          <w:lang w:val="en-GB"/>
        </w:rPr>
        <w:t>Finances.</w:t>
      </w:r>
    </w:p>
    <w:p w14:paraId="56533B6B" w14:textId="70F66C92" w:rsidR="009029C2" w:rsidRPr="00A43D75" w:rsidRDefault="009029C2" w:rsidP="009029C2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It was proposed by M</w:t>
      </w:r>
      <w:r w:rsidR="00D0684D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rs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Do</w:t>
      </w:r>
      <w:r w:rsidR="00D0684D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rgan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seconded by Mr</w:t>
      </w:r>
      <w:r w:rsidR="00D0684D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s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Watts and carried unanimously that the following invoices be paid or payment </w:t>
      </w:r>
      <w:proofErr w:type="gramStart"/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confirmed:-</w:t>
      </w:r>
      <w:proofErr w:type="gramEnd"/>
    </w:p>
    <w:p w14:paraId="56A710C5" w14:textId="3A9F5184" w:rsidR="00722364" w:rsidRPr="00A43D75" w:rsidRDefault="00102DF8" w:rsidP="00102DF8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Ideal Grounds maintenance - Invoice </w:t>
      </w:r>
      <w:r w:rsidR="00D0684D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26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722364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£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3</w:t>
      </w:r>
      <w:r w:rsidR="00D0684D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53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.</w:t>
      </w:r>
      <w:r w:rsidR="00D0684D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32</w:t>
      </w:r>
    </w:p>
    <w:p w14:paraId="434B6658" w14:textId="44CC5E2A" w:rsidR="00102DF8" w:rsidRPr="00A43D75" w:rsidRDefault="00102DF8" w:rsidP="00102DF8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WALC subscription £32</w:t>
      </w:r>
      <w:r w:rsidR="00D0684D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4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D0684D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32</w:t>
      </w:r>
    </w:p>
    <w:p w14:paraId="523BFA49" w14:textId="2A64543C" w:rsidR="00D0684D" w:rsidRPr="00A43D75" w:rsidRDefault="00D0684D" w:rsidP="00102DF8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Refund Miss O’Donoghue £121.14 the cost of defibrillator pads from Crest </w:t>
      </w:r>
      <w:r w:rsidR="0040029C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M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edical Ltd.</w:t>
      </w:r>
    </w:p>
    <w:p w14:paraId="623B2C7B" w14:textId="28F65430" w:rsidR="00722364" w:rsidRPr="00A43D75" w:rsidRDefault="00722364" w:rsidP="00722364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lastRenderedPageBreak/>
        <w:t>Notice of Audit 202</w:t>
      </w:r>
      <w:r w:rsidR="0040029C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5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/2</w:t>
      </w:r>
      <w:r w:rsidR="0040029C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6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ha</w:t>
      </w:r>
      <w:r w:rsidR="00102DF8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d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been received 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</w:p>
    <w:p w14:paraId="5FD052DA" w14:textId="77777777" w:rsidR="009029C2" w:rsidRPr="00A43D75" w:rsidRDefault="009029C2" w:rsidP="009029C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Correspondence</w:t>
      </w:r>
    </w:p>
    <w:p w14:paraId="5F492EA9" w14:textId="77777777" w:rsidR="0040029C" w:rsidRPr="00A43D75" w:rsidRDefault="00102DF8" w:rsidP="009029C2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WALC newsletter - March 202</w:t>
      </w:r>
      <w:r w:rsidR="0040029C"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6</w:t>
      </w:r>
    </w:p>
    <w:p w14:paraId="172F7775" w14:textId="37DCDF8A" w:rsidR="0040029C" w:rsidRPr="00A43D75" w:rsidRDefault="0040029C" w:rsidP="0040029C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CPRE Countryside Voices – Centenary Issue Spring 2026</w:t>
      </w:r>
    </w:p>
    <w:p w14:paraId="13067CD4" w14:textId="77777777" w:rsidR="0040029C" w:rsidRPr="00A43D75" w:rsidRDefault="0040029C" w:rsidP="0040029C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>Advance notice received of the Avon Valley Runners Half Marathon 29</w:t>
      </w:r>
      <w:r w:rsidRPr="00A43D75">
        <w:rPr>
          <w:rFonts w:ascii="Arial" w:hAnsi="Arial" w:cs="Arial"/>
          <w:color w:val="000000" w:themeColor="text1"/>
          <w:sz w:val="24"/>
          <w:szCs w:val="24"/>
          <w:vertAlign w:val="superscript"/>
          <w:lang w:val="en-GB"/>
        </w:rPr>
        <w:t>th</w:t>
      </w:r>
      <w:r w:rsidRPr="00A43D7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November. They normally ask for the car park to be available. </w:t>
      </w:r>
    </w:p>
    <w:p w14:paraId="27E375CE" w14:textId="5C357CF4" w:rsidR="009029C2" w:rsidRPr="00A43D75" w:rsidRDefault="009029C2" w:rsidP="009029C2">
      <w:pPr>
        <w:pStyle w:val="NoSpacing"/>
        <w:numPr>
          <w:ilvl w:val="0"/>
          <w:numId w:val="1"/>
        </w:numPr>
        <w:rPr>
          <w:rFonts w:cs="Arial"/>
          <w:color w:val="000000" w:themeColor="text1"/>
        </w:rPr>
      </w:pPr>
      <w:r w:rsidRPr="00A43D75">
        <w:rPr>
          <w:rFonts w:cs="Arial"/>
          <w:b/>
          <w:color w:val="000000" w:themeColor="text1"/>
        </w:rPr>
        <w:t xml:space="preserve">Date of </w:t>
      </w:r>
      <w:proofErr w:type="gramStart"/>
      <w:r w:rsidRPr="00A43D75">
        <w:rPr>
          <w:rFonts w:cs="Arial"/>
          <w:b/>
          <w:color w:val="000000" w:themeColor="text1"/>
        </w:rPr>
        <w:t>next  Meeting</w:t>
      </w:r>
      <w:proofErr w:type="gramEnd"/>
      <w:r w:rsidRPr="00A43D75">
        <w:rPr>
          <w:rFonts w:cs="Arial"/>
          <w:b/>
          <w:color w:val="000000" w:themeColor="text1"/>
        </w:rPr>
        <w:br/>
      </w:r>
      <w:r w:rsidRPr="00A43D75">
        <w:rPr>
          <w:rFonts w:cs="Arial"/>
          <w:color w:val="000000" w:themeColor="text1"/>
        </w:rPr>
        <w:t xml:space="preserve">This was fixed for Monday </w:t>
      </w:r>
      <w:r w:rsidR="00500FCB" w:rsidRPr="00A43D75">
        <w:rPr>
          <w:rFonts w:cs="Arial"/>
          <w:color w:val="000000" w:themeColor="text1"/>
        </w:rPr>
        <w:t>1</w:t>
      </w:r>
      <w:r w:rsidR="003068B2" w:rsidRPr="00A43D75">
        <w:rPr>
          <w:rFonts w:cs="Arial"/>
          <w:color w:val="000000" w:themeColor="text1"/>
        </w:rPr>
        <w:t>1</w:t>
      </w:r>
      <w:r w:rsidR="00500FCB" w:rsidRPr="00A43D75">
        <w:rPr>
          <w:rFonts w:cs="Arial"/>
          <w:color w:val="000000" w:themeColor="text1"/>
          <w:vertAlign w:val="superscript"/>
        </w:rPr>
        <w:t>th</w:t>
      </w:r>
      <w:r w:rsidR="00500FCB" w:rsidRPr="00A43D75">
        <w:rPr>
          <w:rFonts w:cs="Arial"/>
          <w:color w:val="000000" w:themeColor="text1"/>
        </w:rPr>
        <w:t xml:space="preserve"> M</w:t>
      </w:r>
      <w:r w:rsidR="00E73FE4" w:rsidRPr="00A43D75">
        <w:rPr>
          <w:rFonts w:cs="Arial"/>
          <w:color w:val="000000" w:themeColor="text1"/>
        </w:rPr>
        <w:t>ay</w:t>
      </w:r>
      <w:r w:rsidRPr="00A43D75">
        <w:rPr>
          <w:rFonts w:cs="Arial"/>
          <w:color w:val="000000" w:themeColor="text1"/>
        </w:rPr>
        <w:t xml:space="preserve"> 202</w:t>
      </w:r>
      <w:r w:rsidR="003068B2" w:rsidRPr="00A43D75">
        <w:rPr>
          <w:rFonts w:cs="Arial"/>
          <w:color w:val="000000" w:themeColor="text1"/>
        </w:rPr>
        <w:t>6</w:t>
      </w:r>
      <w:r w:rsidRPr="00A43D75">
        <w:rPr>
          <w:rFonts w:cs="Arial"/>
          <w:color w:val="000000" w:themeColor="text1"/>
        </w:rPr>
        <w:t xml:space="preserve"> at the Parish Hall at 7.</w:t>
      </w:r>
      <w:r w:rsidR="00102DF8" w:rsidRPr="00A43D75">
        <w:rPr>
          <w:rFonts w:cs="Arial"/>
          <w:color w:val="000000" w:themeColor="text1"/>
        </w:rPr>
        <w:t>30</w:t>
      </w:r>
      <w:r w:rsidRPr="00A43D75">
        <w:rPr>
          <w:rFonts w:cs="Arial"/>
          <w:color w:val="000000" w:themeColor="text1"/>
        </w:rPr>
        <w:t>pm</w:t>
      </w:r>
      <w:r w:rsidR="00F82E84" w:rsidRPr="00A43D75">
        <w:rPr>
          <w:rFonts w:cs="Arial"/>
          <w:color w:val="000000" w:themeColor="text1"/>
        </w:rPr>
        <w:t xml:space="preserve"> and would be the Annual Parish Council meeting</w:t>
      </w:r>
      <w:r w:rsidRPr="00A43D75">
        <w:rPr>
          <w:rFonts w:cs="Arial"/>
          <w:color w:val="000000" w:themeColor="text1"/>
        </w:rPr>
        <w:t xml:space="preserve"> </w:t>
      </w:r>
    </w:p>
    <w:p w14:paraId="5C2B254B" w14:textId="77777777" w:rsidR="009029C2" w:rsidRPr="00A43D75" w:rsidRDefault="009029C2" w:rsidP="009029C2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7A6A46C1" w14:textId="77777777" w:rsidR="00BE4AC9" w:rsidRPr="00A43D75" w:rsidRDefault="00BE4AC9">
      <w:pPr>
        <w:rPr>
          <w:color w:val="000000" w:themeColor="text1"/>
          <w:lang w:val="en-GB"/>
        </w:rPr>
      </w:pPr>
    </w:p>
    <w:sectPr w:rsidR="00BE4AC9" w:rsidRPr="00A43D75" w:rsidSect="0064656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160A"/>
    <w:multiLevelType w:val="multilevel"/>
    <w:tmpl w:val="786C3CC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288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216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CA4931"/>
    <w:multiLevelType w:val="hybridMultilevel"/>
    <w:tmpl w:val="4BC8AC86"/>
    <w:lvl w:ilvl="0" w:tplc="921CBF6C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 w:tplc="3072FBE8">
      <w:start w:val="1"/>
      <w:numFmt w:val="lowerLetter"/>
      <w:lvlText w:val="%2."/>
      <w:lvlJc w:val="left"/>
      <w:pPr>
        <w:ind w:left="720" w:hanging="288"/>
      </w:pPr>
      <w:rPr>
        <w:rFonts w:hint="default"/>
        <w:b w:val="0"/>
        <w:bCs/>
        <w:color w:val="auto"/>
      </w:rPr>
    </w:lvl>
    <w:lvl w:ilvl="2" w:tplc="670EED4A">
      <w:start w:val="1"/>
      <w:numFmt w:val="lowerRoman"/>
      <w:lvlText w:val="%3."/>
      <w:lvlJc w:val="right"/>
      <w:pPr>
        <w:ind w:left="1080" w:hanging="21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212507">
    <w:abstractNumId w:val="1"/>
  </w:num>
  <w:num w:numId="2" w16cid:durableId="917980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9C2"/>
    <w:rsid w:val="00004A94"/>
    <w:rsid w:val="00005C08"/>
    <w:rsid w:val="000109CF"/>
    <w:rsid w:val="00010EE0"/>
    <w:rsid w:val="000358A3"/>
    <w:rsid w:val="00036A11"/>
    <w:rsid w:val="00056205"/>
    <w:rsid w:val="00073707"/>
    <w:rsid w:val="000A44D7"/>
    <w:rsid w:val="000E6563"/>
    <w:rsid w:val="00102DF8"/>
    <w:rsid w:val="001855CF"/>
    <w:rsid w:val="00190E52"/>
    <w:rsid w:val="001D1CE2"/>
    <w:rsid w:val="002660E6"/>
    <w:rsid w:val="00281DC7"/>
    <w:rsid w:val="00286A92"/>
    <w:rsid w:val="00294AAA"/>
    <w:rsid w:val="002A1C5B"/>
    <w:rsid w:val="002B524E"/>
    <w:rsid w:val="003068B2"/>
    <w:rsid w:val="00317099"/>
    <w:rsid w:val="00326489"/>
    <w:rsid w:val="003614DC"/>
    <w:rsid w:val="00385DB1"/>
    <w:rsid w:val="003E04DB"/>
    <w:rsid w:val="003E2CAC"/>
    <w:rsid w:val="0040029C"/>
    <w:rsid w:val="00410E23"/>
    <w:rsid w:val="00442600"/>
    <w:rsid w:val="00442A91"/>
    <w:rsid w:val="00444BA3"/>
    <w:rsid w:val="00447E55"/>
    <w:rsid w:val="004572CE"/>
    <w:rsid w:val="00463C82"/>
    <w:rsid w:val="00500FCB"/>
    <w:rsid w:val="00507EE5"/>
    <w:rsid w:val="00516A92"/>
    <w:rsid w:val="00536AA9"/>
    <w:rsid w:val="00572DA0"/>
    <w:rsid w:val="005913FF"/>
    <w:rsid w:val="005F373D"/>
    <w:rsid w:val="006327A5"/>
    <w:rsid w:val="00646562"/>
    <w:rsid w:val="00657C5E"/>
    <w:rsid w:val="00671C34"/>
    <w:rsid w:val="0067686C"/>
    <w:rsid w:val="006B0CEE"/>
    <w:rsid w:val="006B60FC"/>
    <w:rsid w:val="006F5D78"/>
    <w:rsid w:val="00722364"/>
    <w:rsid w:val="007B52B7"/>
    <w:rsid w:val="007E208A"/>
    <w:rsid w:val="007E4832"/>
    <w:rsid w:val="00802437"/>
    <w:rsid w:val="00812D8D"/>
    <w:rsid w:val="00840791"/>
    <w:rsid w:val="008533F7"/>
    <w:rsid w:val="00874972"/>
    <w:rsid w:val="008833F1"/>
    <w:rsid w:val="008A3DA7"/>
    <w:rsid w:val="008D208E"/>
    <w:rsid w:val="008D2548"/>
    <w:rsid w:val="009022E1"/>
    <w:rsid w:val="009029C2"/>
    <w:rsid w:val="00911286"/>
    <w:rsid w:val="00914076"/>
    <w:rsid w:val="00915FDD"/>
    <w:rsid w:val="0093724D"/>
    <w:rsid w:val="00963197"/>
    <w:rsid w:val="00975B2C"/>
    <w:rsid w:val="009D3BD4"/>
    <w:rsid w:val="009D5C28"/>
    <w:rsid w:val="009E073B"/>
    <w:rsid w:val="00A04E39"/>
    <w:rsid w:val="00A2296F"/>
    <w:rsid w:val="00A43D75"/>
    <w:rsid w:val="00A512F0"/>
    <w:rsid w:val="00A54F35"/>
    <w:rsid w:val="00A621CB"/>
    <w:rsid w:val="00A87030"/>
    <w:rsid w:val="00B118BB"/>
    <w:rsid w:val="00B56179"/>
    <w:rsid w:val="00B87BCB"/>
    <w:rsid w:val="00B91891"/>
    <w:rsid w:val="00BE4AC9"/>
    <w:rsid w:val="00C81D9B"/>
    <w:rsid w:val="00C83B3D"/>
    <w:rsid w:val="00C87E98"/>
    <w:rsid w:val="00C93DF4"/>
    <w:rsid w:val="00C95D9A"/>
    <w:rsid w:val="00CA3DBC"/>
    <w:rsid w:val="00CE2A77"/>
    <w:rsid w:val="00CF42C9"/>
    <w:rsid w:val="00D03684"/>
    <w:rsid w:val="00D0684D"/>
    <w:rsid w:val="00D73394"/>
    <w:rsid w:val="00D764A7"/>
    <w:rsid w:val="00DA1554"/>
    <w:rsid w:val="00DB3F80"/>
    <w:rsid w:val="00DD6570"/>
    <w:rsid w:val="00E14482"/>
    <w:rsid w:val="00E1553F"/>
    <w:rsid w:val="00E532C4"/>
    <w:rsid w:val="00E62558"/>
    <w:rsid w:val="00E71B2F"/>
    <w:rsid w:val="00E73FE4"/>
    <w:rsid w:val="00E8777F"/>
    <w:rsid w:val="00EA0DD9"/>
    <w:rsid w:val="00EA2222"/>
    <w:rsid w:val="00EA3227"/>
    <w:rsid w:val="00EC0627"/>
    <w:rsid w:val="00EE1426"/>
    <w:rsid w:val="00EF15B4"/>
    <w:rsid w:val="00F362BC"/>
    <w:rsid w:val="00F368F4"/>
    <w:rsid w:val="00F82E84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4B184"/>
  <w15:docId w15:val="{F0C474DF-2AC5-4375-8C59-505E4197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9C2"/>
    <w:pPr>
      <w:ind w:left="720"/>
      <w:contextualSpacing/>
    </w:pPr>
  </w:style>
  <w:style w:type="paragraph" w:styleId="NoSpacing">
    <w:name w:val="No Spacing"/>
    <w:uiPriority w:val="1"/>
    <w:qFormat/>
    <w:rsid w:val="009029C2"/>
    <w:pPr>
      <w:spacing w:after="0" w:line="240" w:lineRule="auto"/>
      <w:ind w:left="255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36AA9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90E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E52"/>
  </w:style>
  <w:style w:type="paragraph" w:styleId="NormalWeb">
    <w:name w:val="Normal (Web)"/>
    <w:basedOn w:val="Normal"/>
    <w:uiPriority w:val="99"/>
    <w:unhideWhenUsed/>
    <w:rsid w:val="001D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35184-398C-4BDE-9BE3-ECF05141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3823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Wieck</dc:creator>
  <cp:keywords/>
  <dc:description/>
  <cp:lastModifiedBy>Steve Forward</cp:lastModifiedBy>
  <cp:revision>9</cp:revision>
  <cp:lastPrinted>2023-05-16T17:18:00Z</cp:lastPrinted>
  <dcterms:created xsi:type="dcterms:W3CDTF">2022-04-21T10:05:00Z</dcterms:created>
  <dcterms:modified xsi:type="dcterms:W3CDTF">2026-05-08T10:53:00Z</dcterms:modified>
</cp:coreProperties>
</file>