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5D71CB" w14:textId="77777777" w:rsidR="00B644DA" w:rsidRDefault="00B644DA" w:rsidP="00B644DA">
      <w:pPr>
        <w:spacing w:after="200" w:line="276" w:lineRule="auto"/>
        <w:rPr>
          <w:rFonts w:ascii="Arial" w:hAnsi="Arial" w:cs="Arial"/>
          <w:b/>
          <w:sz w:val="72"/>
          <w:szCs w:val="72"/>
        </w:rPr>
      </w:pPr>
      <w:bookmarkStart w:id="0" w:name="_Toc359336481"/>
      <w:r>
        <w:rPr>
          <w:rFonts w:ascii="Arial" w:hAnsi="Arial" w:cs="Arial"/>
          <w:b/>
          <w:noProof/>
          <w:sz w:val="72"/>
          <w:szCs w:val="72"/>
        </w:rPr>
        <w:drawing>
          <wp:anchor distT="0" distB="0" distL="114300" distR="114300" simplePos="0" relativeHeight="251659264" behindDoc="0" locked="0" layoutInCell="1" allowOverlap="1" wp14:anchorId="41D89959" wp14:editId="555970E0">
            <wp:simplePos x="0" y="0"/>
            <wp:positionH relativeFrom="column">
              <wp:align>left</wp:align>
            </wp:positionH>
            <wp:positionV relativeFrom="paragraph">
              <wp:posOffset>0</wp:posOffset>
            </wp:positionV>
            <wp:extent cx="5461200" cy="3200400"/>
            <wp:effectExtent l="0" t="0" r="0" b="0"/>
            <wp:wrapSquare wrapText="bothSides"/>
            <wp:docPr id="1057261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261318" name="Picture 1057261318"/>
                    <pic:cNvPicPr/>
                  </pic:nvPicPr>
                  <pic:blipFill>
                    <a:blip r:embed="rId8">
                      <a:extLst>
                        <a:ext uri="{28A0092B-C50C-407E-A947-70E740481C1C}">
                          <a14:useLocalDpi xmlns:a14="http://schemas.microsoft.com/office/drawing/2010/main" val="0"/>
                        </a:ext>
                      </a:extLst>
                    </a:blip>
                    <a:stretch>
                      <a:fillRect/>
                    </a:stretch>
                  </pic:blipFill>
                  <pic:spPr>
                    <a:xfrm>
                      <a:off x="0" y="0"/>
                      <a:ext cx="5461200" cy="3200400"/>
                    </a:xfrm>
                    <a:prstGeom prst="rect">
                      <a:avLst/>
                    </a:prstGeom>
                  </pic:spPr>
                </pic:pic>
              </a:graphicData>
            </a:graphic>
            <wp14:sizeRelH relativeFrom="page">
              <wp14:pctWidth>0</wp14:pctWidth>
            </wp14:sizeRelH>
            <wp14:sizeRelV relativeFrom="page">
              <wp14:pctHeight>0</wp14:pctHeight>
            </wp14:sizeRelV>
          </wp:anchor>
        </w:drawing>
      </w:r>
    </w:p>
    <w:p w14:paraId="236992FD" w14:textId="77777777" w:rsidR="00B644DA" w:rsidRDefault="00B644DA" w:rsidP="00B644DA">
      <w:pPr>
        <w:spacing w:after="200" w:line="276" w:lineRule="auto"/>
        <w:rPr>
          <w:rFonts w:ascii="Arial" w:hAnsi="Arial" w:cs="Arial"/>
          <w:b/>
          <w:sz w:val="72"/>
          <w:szCs w:val="72"/>
        </w:rPr>
      </w:pPr>
    </w:p>
    <w:p w14:paraId="2E5A5D0A" w14:textId="77777777" w:rsidR="00B644DA" w:rsidRDefault="00B644DA" w:rsidP="00B644DA">
      <w:pPr>
        <w:spacing w:after="200" w:line="276" w:lineRule="auto"/>
        <w:rPr>
          <w:rFonts w:ascii="Arial" w:hAnsi="Arial" w:cs="Arial"/>
          <w:b/>
          <w:sz w:val="72"/>
          <w:szCs w:val="72"/>
        </w:rPr>
      </w:pPr>
    </w:p>
    <w:p w14:paraId="0F6F2A66" w14:textId="77777777" w:rsidR="00B644DA" w:rsidRDefault="00B644DA" w:rsidP="00B644DA">
      <w:pPr>
        <w:spacing w:after="200" w:line="276" w:lineRule="auto"/>
        <w:rPr>
          <w:rFonts w:ascii="Arial" w:hAnsi="Arial" w:cs="Arial"/>
          <w:b/>
          <w:sz w:val="72"/>
          <w:szCs w:val="72"/>
        </w:rPr>
      </w:pPr>
    </w:p>
    <w:p w14:paraId="23BB4509" w14:textId="77777777" w:rsidR="00B644DA" w:rsidRDefault="00B644DA" w:rsidP="00B644DA">
      <w:pPr>
        <w:spacing w:after="200" w:line="276" w:lineRule="auto"/>
        <w:rPr>
          <w:rFonts w:ascii="Arial" w:hAnsi="Arial" w:cs="Arial"/>
          <w:b/>
          <w:sz w:val="72"/>
          <w:szCs w:val="72"/>
        </w:rPr>
      </w:pPr>
    </w:p>
    <w:p w14:paraId="2C0E3B69" w14:textId="77777777" w:rsidR="00B644DA" w:rsidRDefault="00B644DA" w:rsidP="00B644DA">
      <w:pPr>
        <w:spacing w:after="0" w:line="276" w:lineRule="auto"/>
        <w:rPr>
          <w:rFonts w:ascii="Arial" w:hAnsi="Arial" w:cs="Arial"/>
          <w:b/>
          <w:sz w:val="72"/>
          <w:szCs w:val="72"/>
        </w:rPr>
      </w:pPr>
    </w:p>
    <w:p w14:paraId="0CA12CAB" w14:textId="62542AB5" w:rsidR="002328B6" w:rsidRDefault="002328B6" w:rsidP="00B644DA">
      <w:pPr>
        <w:spacing w:after="0" w:line="276" w:lineRule="auto"/>
        <w:rPr>
          <w:rFonts w:ascii="Arial" w:hAnsi="Arial" w:cs="Arial"/>
          <w:b/>
          <w:sz w:val="72"/>
          <w:szCs w:val="72"/>
        </w:rPr>
      </w:pPr>
      <w:r>
        <w:rPr>
          <w:rFonts w:ascii="Arial" w:hAnsi="Arial" w:cs="Arial"/>
          <w:b/>
          <w:sz w:val="72"/>
          <w:szCs w:val="72"/>
        </w:rPr>
        <w:t>EDINGTON</w:t>
      </w:r>
    </w:p>
    <w:p w14:paraId="1E3B5C0A" w14:textId="77777777" w:rsidR="002328B6" w:rsidRDefault="002328B6" w:rsidP="00B644DA">
      <w:pPr>
        <w:spacing w:after="0"/>
        <w:rPr>
          <w:rFonts w:ascii="Arial" w:hAnsi="Arial" w:cs="Arial"/>
          <w:b/>
          <w:sz w:val="72"/>
          <w:szCs w:val="72"/>
        </w:rPr>
      </w:pPr>
      <w:r>
        <w:rPr>
          <w:rFonts w:ascii="Arial" w:hAnsi="Arial" w:cs="Arial"/>
          <w:b/>
          <w:sz w:val="72"/>
          <w:szCs w:val="72"/>
        </w:rPr>
        <w:t>PARISH COUNCIL</w:t>
      </w:r>
    </w:p>
    <w:p w14:paraId="160A5A22" w14:textId="6A6F987D" w:rsidR="002328B6" w:rsidRDefault="002328B6" w:rsidP="00B644DA">
      <w:pPr>
        <w:spacing w:after="0"/>
      </w:pPr>
      <w:r w:rsidRPr="0019013D">
        <w:rPr>
          <w:rFonts w:ascii="Arial" w:hAnsi="Arial" w:cs="Arial"/>
          <w:b/>
          <w:sz w:val="72"/>
          <w:szCs w:val="72"/>
        </w:rPr>
        <w:t>S</w:t>
      </w:r>
      <w:r>
        <w:rPr>
          <w:rFonts w:ascii="Arial" w:hAnsi="Arial" w:cs="Arial"/>
          <w:b/>
          <w:sz w:val="72"/>
          <w:szCs w:val="72"/>
        </w:rPr>
        <w:t>MALLER AUTHORITIES IT POLICY</w:t>
      </w:r>
      <w:bookmarkEnd w:id="0"/>
    </w:p>
    <w:p w14:paraId="26308D90" w14:textId="77777777" w:rsidR="002328B6" w:rsidRDefault="002328B6" w:rsidP="002328B6"/>
    <w:p w14:paraId="1A811A86" w14:textId="594D11F6" w:rsidR="00B644DA" w:rsidRPr="00B644DA" w:rsidRDefault="00B644DA" w:rsidP="00B644DA">
      <w:pPr>
        <w:suppressAutoHyphens/>
        <w:autoSpaceDN w:val="0"/>
        <w:spacing w:before="100" w:after="100" w:line="240" w:lineRule="auto"/>
        <w:outlineLvl w:val="2"/>
        <w:rPr>
          <w:rFonts w:ascii="Arial" w:eastAsia="Times New Roman" w:hAnsi="Arial" w:cs="Arial"/>
          <w:b/>
          <w:bCs/>
          <w:sz w:val="24"/>
          <w:szCs w:val="24"/>
          <w:lang w:eastAsia="en-GB"/>
        </w:rPr>
      </w:pPr>
      <w:r w:rsidRPr="00B644DA">
        <w:rPr>
          <w:rFonts w:ascii="Arial" w:eastAsia="Times New Roman" w:hAnsi="Arial" w:cs="Arial"/>
          <w:b/>
          <w:bCs/>
          <w:sz w:val="24"/>
          <w:szCs w:val="24"/>
          <w:lang w:eastAsia="en-GB"/>
        </w:rPr>
        <w:t>Policy</w:t>
      </w:r>
      <w:r w:rsidRPr="00B644DA">
        <w:rPr>
          <w:rFonts w:ascii="Arial" w:eastAsia="Times New Roman" w:hAnsi="Arial" w:cs="Arial"/>
          <w:b/>
          <w:bCs/>
          <w:sz w:val="24"/>
          <w:szCs w:val="24"/>
          <w:lang w:eastAsia="en-GB"/>
        </w:rPr>
        <w:t xml:space="preserve"> Update Timeline</w:t>
      </w:r>
    </w:p>
    <w:p w14:paraId="65E33475" w14:textId="77777777" w:rsidR="00B644DA" w:rsidRPr="00B644DA" w:rsidRDefault="00B644DA" w:rsidP="00B644DA">
      <w:pPr>
        <w:numPr>
          <w:ilvl w:val="0"/>
          <w:numId w:val="11"/>
        </w:numPr>
        <w:suppressAutoHyphens/>
        <w:autoSpaceDN w:val="0"/>
        <w:spacing w:before="100" w:after="100" w:line="240" w:lineRule="auto"/>
        <w:ind w:left="708"/>
        <w:rPr>
          <w:rFonts w:ascii="Aptos" w:eastAsia="Aptos" w:hAnsi="Aptos" w:cs="Times New Roman"/>
          <w:kern w:val="3"/>
          <w:sz w:val="24"/>
          <w:szCs w:val="24"/>
        </w:rPr>
      </w:pPr>
      <w:r w:rsidRPr="00B644DA">
        <w:rPr>
          <w:rFonts w:ascii="Arial" w:eastAsia="Times New Roman" w:hAnsi="Arial" w:cs="Arial"/>
          <w:b/>
          <w:bCs/>
          <w:sz w:val="24"/>
          <w:szCs w:val="24"/>
          <w:lang w:eastAsia="en-GB"/>
        </w:rPr>
        <w:t xml:space="preserve">Version: </w:t>
      </w:r>
      <w:r w:rsidRPr="00B644DA">
        <w:rPr>
          <w:rFonts w:ascii="Arial" w:eastAsia="Times New Roman" w:hAnsi="Arial" w:cs="Arial"/>
          <w:sz w:val="24"/>
          <w:szCs w:val="24"/>
          <w:lang w:eastAsia="en-GB"/>
        </w:rPr>
        <w:t>1.0</w:t>
      </w:r>
    </w:p>
    <w:p w14:paraId="58606C08" w14:textId="77777777" w:rsidR="00B644DA" w:rsidRPr="00B644DA" w:rsidRDefault="00B644DA" w:rsidP="00B644DA">
      <w:pPr>
        <w:numPr>
          <w:ilvl w:val="0"/>
          <w:numId w:val="11"/>
        </w:numPr>
        <w:suppressAutoHyphens/>
        <w:autoSpaceDN w:val="0"/>
        <w:spacing w:before="100" w:after="100" w:line="240" w:lineRule="auto"/>
        <w:ind w:left="708"/>
        <w:rPr>
          <w:rFonts w:ascii="Aptos" w:eastAsia="Aptos" w:hAnsi="Aptos" w:cs="Times New Roman"/>
          <w:kern w:val="3"/>
          <w:sz w:val="24"/>
          <w:szCs w:val="24"/>
        </w:rPr>
      </w:pPr>
      <w:r w:rsidRPr="00B644DA">
        <w:rPr>
          <w:rFonts w:ascii="Arial" w:eastAsia="Times New Roman" w:hAnsi="Arial" w:cs="Arial"/>
          <w:b/>
          <w:bCs/>
          <w:sz w:val="24"/>
          <w:szCs w:val="24"/>
          <w:lang w:eastAsia="en-GB"/>
        </w:rPr>
        <w:t>Adopted:</w:t>
      </w:r>
      <w:r w:rsidRPr="00B644DA">
        <w:rPr>
          <w:rFonts w:ascii="Arial" w:eastAsia="Times New Roman" w:hAnsi="Arial" w:cs="Arial"/>
          <w:sz w:val="24"/>
          <w:szCs w:val="24"/>
          <w:lang w:eastAsia="en-GB"/>
        </w:rPr>
        <w:t xml:space="preserve"> 10 August 2026</w:t>
      </w:r>
    </w:p>
    <w:p w14:paraId="061D4E98" w14:textId="77777777" w:rsidR="00B644DA" w:rsidRPr="00B644DA" w:rsidRDefault="00B644DA" w:rsidP="00B644DA">
      <w:pPr>
        <w:numPr>
          <w:ilvl w:val="0"/>
          <w:numId w:val="11"/>
        </w:numPr>
        <w:suppressAutoHyphens/>
        <w:autoSpaceDN w:val="0"/>
        <w:spacing w:before="100" w:after="100" w:line="240" w:lineRule="auto"/>
        <w:ind w:left="708"/>
        <w:rPr>
          <w:rFonts w:ascii="Aptos" w:eastAsia="Aptos" w:hAnsi="Aptos" w:cs="Times New Roman"/>
          <w:kern w:val="3"/>
          <w:sz w:val="24"/>
          <w:szCs w:val="24"/>
        </w:rPr>
      </w:pPr>
      <w:r w:rsidRPr="00B644DA">
        <w:rPr>
          <w:rFonts w:ascii="Arial" w:eastAsia="Times New Roman" w:hAnsi="Arial" w:cs="Arial"/>
          <w:b/>
          <w:bCs/>
          <w:sz w:val="24"/>
          <w:szCs w:val="24"/>
          <w:lang w:eastAsia="en-GB"/>
        </w:rPr>
        <w:t>Adopted by:</w:t>
      </w:r>
      <w:r w:rsidRPr="00B644DA">
        <w:rPr>
          <w:rFonts w:ascii="Arial" w:eastAsia="Times New Roman" w:hAnsi="Arial" w:cs="Arial"/>
          <w:sz w:val="24"/>
          <w:szCs w:val="24"/>
          <w:lang w:eastAsia="en-GB"/>
        </w:rPr>
        <w:t xml:space="preserve"> Full Council</w:t>
      </w:r>
    </w:p>
    <w:p w14:paraId="2D5CCEF9" w14:textId="77777777" w:rsidR="00B644DA" w:rsidRPr="00B644DA" w:rsidRDefault="00B644DA" w:rsidP="00B644DA">
      <w:pPr>
        <w:numPr>
          <w:ilvl w:val="0"/>
          <w:numId w:val="11"/>
        </w:numPr>
        <w:suppressAutoHyphens/>
        <w:autoSpaceDN w:val="0"/>
        <w:spacing w:before="100" w:after="100" w:line="240" w:lineRule="auto"/>
        <w:ind w:left="708"/>
        <w:rPr>
          <w:rFonts w:ascii="Aptos" w:eastAsia="Aptos" w:hAnsi="Aptos" w:cs="Times New Roman"/>
          <w:kern w:val="3"/>
          <w:sz w:val="24"/>
          <w:szCs w:val="24"/>
        </w:rPr>
      </w:pPr>
      <w:r w:rsidRPr="00B644DA">
        <w:rPr>
          <w:rFonts w:ascii="Arial" w:eastAsia="Times New Roman" w:hAnsi="Arial" w:cs="Arial"/>
          <w:b/>
          <w:bCs/>
          <w:sz w:val="24"/>
          <w:szCs w:val="24"/>
          <w:lang w:eastAsia="en-GB"/>
        </w:rPr>
        <w:t>Published:</w:t>
      </w:r>
      <w:r w:rsidRPr="00B644DA">
        <w:rPr>
          <w:rFonts w:ascii="Arial" w:eastAsia="Times New Roman" w:hAnsi="Arial" w:cs="Arial"/>
          <w:sz w:val="24"/>
          <w:szCs w:val="24"/>
          <w:lang w:eastAsia="en-GB"/>
        </w:rPr>
        <w:t xml:space="preserve"> 12 August 2026</w:t>
      </w:r>
    </w:p>
    <w:p w14:paraId="5C7CF14F" w14:textId="77777777" w:rsidR="00B644DA" w:rsidRPr="00B644DA" w:rsidRDefault="00B644DA" w:rsidP="00B644DA">
      <w:pPr>
        <w:numPr>
          <w:ilvl w:val="0"/>
          <w:numId w:val="11"/>
        </w:numPr>
        <w:suppressAutoHyphens/>
        <w:autoSpaceDN w:val="0"/>
        <w:spacing w:before="100" w:after="100" w:line="240" w:lineRule="auto"/>
        <w:ind w:left="708"/>
        <w:rPr>
          <w:rFonts w:ascii="Aptos" w:eastAsia="Aptos" w:hAnsi="Aptos" w:cs="Times New Roman"/>
          <w:kern w:val="3"/>
          <w:sz w:val="24"/>
          <w:szCs w:val="24"/>
        </w:rPr>
      </w:pPr>
      <w:r w:rsidRPr="00B644DA">
        <w:rPr>
          <w:rFonts w:ascii="Arial" w:eastAsia="Times New Roman" w:hAnsi="Arial" w:cs="Arial"/>
          <w:b/>
          <w:bCs/>
          <w:sz w:val="24"/>
          <w:szCs w:val="24"/>
          <w:lang w:eastAsia="en-GB"/>
        </w:rPr>
        <w:t>Review Due:</w:t>
      </w:r>
      <w:r w:rsidRPr="00B644DA">
        <w:rPr>
          <w:rFonts w:ascii="Arial" w:eastAsia="Times New Roman" w:hAnsi="Arial" w:cs="Arial"/>
          <w:sz w:val="24"/>
          <w:szCs w:val="24"/>
          <w:lang w:eastAsia="en-GB"/>
        </w:rPr>
        <w:t xml:space="preserve"> Feb/March 2027</w:t>
      </w:r>
    </w:p>
    <w:tbl>
      <w:tblPr>
        <w:tblW w:w="9729" w:type="dxa"/>
        <w:tblCellMar>
          <w:top w:w="15" w:type="dxa"/>
          <w:left w:w="15" w:type="dxa"/>
          <w:bottom w:w="15" w:type="dxa"/>
          <w:right w:w="15" w:type="dxa"/>
        </w:tblCellMar>
        <w:tblLook w:val="04A0" w:firstRow="1" w:lastRow="0" w:firstColumn="1" w:lastColumn="0" w:noHBand="0" w:noVBand="1"/>
      </w:tblPr>
      <w:tblGrid>
        <w:gridCol w:w="9729"/>
      </w:tblGrid>
      <w:tr w:rsidR="00EB729F" w:rsidRPr="009B1AF9" w14:paraId="40A8CAF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4C45DB" w14:textId="77777777" w:rsidR="00EB729F" w:rsidRPr="008127F9" w:rsidRDefault="00EB729F" w:rsidP="00595D56">
            <w:pPr>
              <w:spacing w:before="120" w:after="240" w:line="240" w:lineRule="auto"/>
              <w:rPr>
                <w:rFonts w:ascii="Arial" w:eastAsia="Times New Roman" w:hAnsi="Arial" w:cs="Arial"/>
              </w:rPr>
            </w:pPr>
            <w:r w:rsidRPr="008127F9">
              <w:rPr>
                <w:rFonts w:ascii="Arial" w:eastAsia="Times New Roman" w:hAnsi="Arial" w:cs="Arial"/>
                <w:b/>
                <w:bCs/>
                <w:color w:val="000000"/>
              </w:rPr>
              <w:lastRenderedPageBreak/>
              <w:t>1. Introduction</w:t>
            </w:r>
          </w:p>
          <w:p w14:paraId="1620CB03" w14:textId="0C277F79" w:rsidR="00EB729F" w:rsidRPr="008127F9" w:rsidRDefault="009B1AF9" w:rsidP="00EB729F">
            <w:pPr>
              <w:spacing w:before="240" w:after="240" w:line="240" w:lineRule="auto"/>
              <w:rPr>
                <w:rFonts w:ascii="Arial" w:eastAsia="Times New Roman" w:hAnsi="Arial" w:cs="Arial"/>
              </w:rPr>
            </w:pPr>
            <w:r w:rsidRPr="008127F9">
              <w:rPr>
                <w:rFonts w:ascii="Arial" w:eastAsia="Times New Roman" w:hAnsi="Arial" w:cs="Arial"/>
                <w:color w:val="000000"/>
              </w:rPr>
              <w:t>Edington Parish Council h</w:t>
            </w:r>
            <w:r w:rsidR="00EB729F" w:rsidRPr="008127F9">
              <w:rPr>
                <w:rFonts w:ascii="Arial" w:eastAsia="Times New Roman" w:hAnsi="Arial" w:cs="Arial"/>
                <w:color w:val="000000"/>
              </w:rPr>
              <w:t>enceforth known as “The Authority” recognises the importance of effective and secure information technology (IT) and email usage in supporting its business, operations, and communications.</w:t>
            </w:r>
          </w:p>
          <w:p w14:paraId="0318EDA9" w14:textId="77777777" w:rsidR="00EB729F" w:rsidRPr="00B644DA" w:rsidRDefault="00EB729F" w:rsidP="00EB729F">
            <w:pPr>
              <w:spacing w:before="240" w:after="240" w:line="240" w:lineRule="auto"/>
              <w:rPr>
                <w:rFonts w:ascii="Arial" w:eastAsia="Times New Roman" w:hAnsi="Arial" w:cs="Arial"/>
                <w:color w:val="000000" w:themeColor="text1"/>
              </w:rPr>
            </w:pPr>
            <w:r w:rsidRPr="008127F9">
              <w:rPr>
                <w:rFonts w:ascii="Arial" w:eastAsia="Times New Roman" w:hAnsi="Arial" w:cs="Arial"/>
                <w:color w:val="000000"/>
              </w:rPr>
              <w:t xml:space="preserve">This policy outlines the guidelines and responsibilities for the appropriate use of IT resources and </w:t>
            </w:r>
            <w:r w:rsidRPr="00B644DA">
              <w:rPr>
                <w:rFonts w:ascii="Arial" w:eastAsia="Times New Roman" w:hAnsi="Arial" w:cs="Arial"/>
                <w:color w:val="000000" w:themeColor="text1"/>
              </w:rPr>
              <w:t>email by council members, employees, volunteers, and contractors.</w:t>
            </w:r>
          </w:p>
          <w:p w14:paraId="4F8493E7" w14:textId="6291B29A" w:rsidR="004A454C" w:rsidRPr="00B644DA" w:rsidRDefault="004A454C" w:rsidP="00EB729F">
            <w:pPr>
              <w:spacing w:before="240" w:after="240" w:line="240" w:lineRule="auto"/>
              <w:rPr>
                <w:rFonts w:ascii="Arial" w:eastAsia="Times New Roman" w:hAnsi="Arial" w:cs="Arial"/>
                <w:color w:val="000000" w:themeColor="text1"/>
              </w:rPr>
            </w:pPr>
            <w:r w:rsidRPr="00B644DA">
              <w:rPr>
                <w:rFonts w:ascii="Arial" w:eastAsia="Times New Roman" w:hAnsi="Arial" w:cs="Arial"/>
                <w:color w:val="000000" w:themeColor="text1"/>
              </w:rPr>
              <w:t>Mr Steve Forward acts as the authority’s IT manager.</w:t>
            </w:r>
            <w:r w:rsidR="00023754" w:rsidRPr="00B644DA">
              <w:rPr>
                <w:rFonts w:ascii="Arial" w:eastAsia="Times New Roman" w:hAnsi="Arial" w:cs="Arial"/>
                <w:color w:val="000000" w:themeColor="text1"/>
              </w:rPr>
              <w:t xml:space="preserve"> The Clerk acts as the </w:t>
            </w:r>
            <w:r w:rsidR="00863223" w:rsidRPr="00B644DA">
              <w:rPr>
                <w:rFonts w:ascii="Arial" w:eastAsia="Times New Roman" w:hAnsi="Arial" w:cs="Arial"/>
                <w:color w:val="000000" w:themeColor="text1"/>
              </w:rPr>
              <w:t xml:space="preserve">IT </w:t>
            </w:r>
            <w:r w:rsidR="00023754" w:rsidRPr="00B644DA">
              <w:rPr>
                <w:rFonts w:ascii="Arial" w:eastAsia="Times New Roman" w:hAnsi="Arial" w:cs="Arial"/>
                <w:color w:val="000000" w:themeColor="text1"/>
              </w:rPr>
              <w:t>Proper Officer.</w:t>
            </w:r>
          </w:p>
          <w:p w14:paraId="6E622F61" w14:textId="77777777"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b/>
                <w:bCs/>
                <w:color w:val="000000"/>
              </w:rPr>
              <w:t>2. Scope</w:t>
            </w:r>
          </w:p>
          <w:p w14:paraId="47C084EA" w14:textId="6A3450F0"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color w:val="000000"/>
              </w:rPr>
              <w:t xml:space="preserve">This policy applies to all individuals who use IT resources, including computers, networks, software, devices, data, and email accounts. The authority </w:t>
            </w:r>
            <w:r w:rsidR="003F3D7D" w:rsidRPr="008127F9">
              <w:rPr>
                <w:rFonts w:ascii="Arial" w:eastAsia="Times New Roman" w:hAnsi="Arial" w:cs="Arial"/>
                <w:color w:val="000000"/>
              </w:rPr>
              <w:t>does not</w:t>
            </w:r>
            <w:r w:rsidRPr="008127F9">
              <w:rPr>
                <w:rFonts w:ascii="Arial" w:eastAsia="Times New Roman" w:hAnsi="Arial" w:cs="Arial"/>
                <w:color w:val="000000"/>
              </w:rPr>
              <w:t xml:space="preserve"> provide digital devices but acknowledges that </w:t>
            </w:r>
            <w:r w:rsidR="003F3D7D" w:rsidRPr="008127F9">
              <w:rPr>
                <w:rFonts w:ascii="Arial" w:eastAsia="Times New Roman" w:hAnsi="Arial" w:cs="Arial"/>
                <w:color w:val="000000"/>
              </w:rPr>
              <w:t>the Clerk</w:t>
            </w:r>
            <w:r w:rsidRPr="008127F9">
              <w:rPr>
                <w:rFonts w:ascii="Arial" w:eastAsia="Times New Roman" w:hAnsi="Arial" w:cs="Arial"/>
                <w:color w:val="000000"/>
              </w:rPr>
              <w:t xml:space="preserve"> and members may be using their own personal devices. Everyone must adhere to this policy to maintain digital security.</w:t>
            </w:r>
          </w:p>
          <w:p w14:paraId="3FB7EC56" w14:textId="77777777"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b/>
                <w:bCs/>
                <w:color w:val="000000"/>
              </w:rPr>
              <w:t>3. Training and awareness</w:t>
            </w:r>
          </w:p>
          <w:p w14:paraId="31C1FDF6" w14:textId="77777777" w:rsidR="002328B6" w:rsidRPr="008127F9" w:rsidRDefault="00EB729F" w:rsidP="00EB729F">
            <w:pPr>
              <w:spacing w:before="240" w:after="240" w:line="240" w:lineRule="auto"/>
              <w:rPr>
                <w:rFonts w:ascii="Arial" w:eastAsia="Times New Roman" w:hAnsi="Arial" w:cs="Arial"/>
                <w:color w:val="000000"/>
              </w:rPr>
            </w:pPr>
            <w:r w:rsidRPr="008127F9">
              <w:rPr>
                <w:rFonts w:ascii="Arial" w:eastAsia="Times New Roman" w:hAnsi="Arial" w:cs="Arial"/>
                <w:color w:val="000000"/>
              </w:rPr>
              <w:t>The Authority will source regular training and resources to educate users about IT security best practices, privacy concerns, and technology updates. You should engage in regular training on email security and best practices, including but not limited to:</w:t>
            </w:r>
          </w:p>
          <w:p w14:paraId="0DF2653B" w14:textId="2E90139C" w:rsidR="00EB729F" w:rsidRPr="008127F9" w:rsidRDefault="00EB729F" w:rsidP="00595D56">
            <w:pPr>
              <w:pStyle w:val="ListParagraph"/>
              <w:numPr>
                <w:ilvl w:val="0"/>
                <w:numId w:val="5"/>
              </w:numPr>
              <w:spacing w:before="240" w:after="240" w:line="240" w:lineRule="auto"/>
              <w:rPr>
                <w:rFonts w:ascii="Arial" w:eastAsia="Times New Roman" w:hAnsi="Arial" w:cs="Arial"/>
              </w:rPr>
            </w:pPr>
            <w:r w:rsidRPr="008127F9">
              <w:rPr>
                <w:rFonts w:ascii="Arial" w:eastAsia="Times New Roman" w:hAnsi="Arial" w:cs="Arial"/>
                <w:color w:val="000000"/>
              </w:rPr>
              <w:t xml:space="preserve">the </w:t>
            </w:r>
            <w:hyperlink r:id="rId9" w:history="1">
              <w:r w:rsidRPr="008127F9">
                <w:rPr>
                  <w:rFonts w:ascii="Arial" w:eastAsia="Times New Roman" w:hAnsi="Arial" w:cs="Arial"/>
                  <w:color w:val="0432FF"/>
                  <w:u w:val="single"/>
                </w:rPr>
                <w:t>Parish Council Domain Helper Service’s virtual cybersecurity workshops for councils</w:t>
              </w:r>
            </w:hyperlink>
            <w:r w:rsidR="00F92EB5" w:rsidRPr="008127F9">
              <w:rPr>
                <w:rFonts w:ascii="Arial" w:hAnsi="Arial" w:cs="Arial"/>
                <w:color w:val="0432FF"/>
              </w:rPr>
              <w:t>.</w:t>
            </w:r>
          </w:p>
          <w:p w14:paraId="6E664B49" w14:textId="0A361B59" w:rsidR="002328B6" w:rsidRPr="008127F9" w:rsidRDefault="00EB729F" w:rsidP="00595D56">
            <w:pPr>
              <w:pStyle w:val="ListParagraph"/>
              <w:numPr>
                <w:ilvl w:val="0"/>
                <w:numId w:val="5"/>
              </w:numPr>
              <w:spacing w:before="240" w:after="245" w:line="240" w:lineRule="auto"/>
              <w:rPr>
                <w:rFonts w:ascii="Arial" w:eastAsia="Times New Roman" w:hAnsi="Arial" w:cs="Arial"/>
                <w:color w:val="000000"/>
              </w:rPr>
            </w:pPr>
            <w:r w:rsidRPr="008127F9">
              <w:rPr>
                <w:rFonts w:ascii="Arial" w:eastAsia="Times New Roman" w:hAnsi="Arial" w:cs="Arial"/>
                <w:color w:val="000000"/>
              </w:rPr>
              <w:t xml:space="preserve">The National Cyber Security Centre </w:t>
            </w:r>
            <w:hyperlink r:id="rId10" w:anchor="/" w:history="1">
              <w:r w:rsidRPr="008127F9">
                <w:rPr>
                  <w:rFonts w:ascii="Arial" w:eastAsia="Times New Roman" w:hAnsi="Arial" w:cs="Arial"/>
                  <w:color w:val="0432FF"/>
                  <w:u w:val="single"/>
                </w:rPr>
                <w:t>Cyber Security training for small organisations</w:t>
              </w:r>
            </w:hyperlink>
            <w:r w:rsidRPr="008127F9">
              <w:rPr>
                <w:rFonts w:ascii="Arial" w:eastAsia="Times New Roman" w:hAnsi="Arial" w:cs="Arial"/>
                <w:color w:val="000000"/>
              </w:rPr>
              <w:t xml:space="preserve"> and free </w:t>
            </w:r>
            <w:hyperlink r:id="rId11" w:history="1">
              <w:r w:rsidRPr="008127F9">
                <w:rPr>
                  <w:rFonts w:ascii="Arial" w:eastAsia="Times New Roman" w:hAnsi="Arial" w:cs="Arial"/>
                  <w:color w:val="0432FF"/>
                  <w:u w:val="single"/>
                </w:rPr>
                <w:t>Cyber Action Toolkit</w:t>
              </w:r>
            </w:hyperlink>
            <w:r w:rsidRPr="008127F9">
              <w:rPr>
                <w:rFonts w:ascii="Arial" w:eastAsia="Times New Roman" w:hAnsi="Arial" w:cs="Arial"/>
                <w:color w:val="000000"/>
              </w:rPr>
              <w:t>.</w:t>
            </w:r>
          </w:p>
          <w:p w14:paraId="27222E93" w14:textId="102DACEF" w:rsidR="00EB729F" w:rsidRPr="008127F9" w:rsidRDefault="00EB729F" w:rsidP="00595D56">
            <w:pPr>
              <w:spacing w:after="240" w:line="240" w:lineRule="auto"/>
              <w:rPr>
                <w:rFonts w:ascii="Arial" w:eastAsia="Times New Roman" w:hAnsi="Arial" w:cs="Arial"/>
              </w:rPr>
            </w:pPr>
            <w:r w:rsidRPr="008127F9">
              <w:rPr>
                <w:rFonts w:ascii="Arial" w:eastAsia="Times New Roman" w:hAnsi="Arial" w:cs="Arial"/>
                <w:b/>
                <w:bCs/>
                <w:color w:val="000000"/>
              </w:rPr>
              <w:t>4. Acceptable use of council provided IT resources and email</w:t>
            </w:r>
          </w:p>
          <w:p w14:paraId="65618256" w14:textId="0ADA1F0A"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color w:val="000000"/>
              </w:rPr>
              <w:t>When using IT resources for the council’s purposes, you must adhere to ethical standards, and respect copyright and intellectual property rights.</w:t>
            </w:r>
          </w:p>
          <w:p w14:paraId="68D1FB46" w14:textId="6CE588B0"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color w:val="000000"/>
              </w:rPr>
              <w:t>Where possible, authorised devices, software, and applications will be provided by the Authority for work-related tasks.</w:t>
            </w:r>
          </w:p>
          <w:p w14:paraId="5AA1AB0F" w14:textId="5DFD8DE3"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color w:val="000000"/>
              </w:rPr>
              <w:t>You must not install unauthorised software without checking with the clerk, and you must not use equipment or email to access or forward inappropriate or offensive content.</w:t>
            </w:r>
          </w:p>
          <w:p w14:paraId="072C373E" w14:textId="77777777"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b/>
                <w:bCs/>
                <w:color w:val="000000"/>
              </w:rPr>
              <w:t>5. What you must do if you use your own personal devices</w:t>
            </w:r>
          </w:p>
          <w:p w14:paraId="4650025D" w14:textId="4C7DAB75"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color w:val="000000"/>
              </w:rPr>
              <w:t xml:space="preserve">The Authority will endeavour to provide individuals with devices to use for council business. If you are using your own </w:t>
            </w:r>
            <w:r w:rsidR="008127F9" w:rsidRPr="008127F9">
              <w:rPr>
                <w:rFonts w:ascii="Arial" w:eastAsia="Times New Roman" w:hAnsi="Arial" w:cs="Arial"/>
                <w:color w:val="000000"/>
              </w:rPr>
              <w:t>device,</w:t>
            </w:r>
            <w:r w:rsidRPr="008127F9">
              <w:rPr>
                <w:rFonts w:ascii="Arial" w:eastAsia="Times New Roman" w:hAnsi="Arial" w:cs="Arial"/>
                <w:color w:val="000000"/>
              </w:rPr>
              <w:t xml:space="preserve"> you must make sure you are:</w:t>
            </w:r>
          </w:p>
          <w:p w14:paraId="06779683" w14:textId="02C3E6C7" w:rsidR="00EB729F" w:rsidRPr="008127F9" w:rsidRDefault="00EB729F" w:rsidP="00EB729F">
            <w:pPr>
              <w:numPr>
                <w:ilvl w:val="0"/>
                <w:numId w:val="1"/>
              </w:numPr>
              <w:spacing w:before="240" w:after="0" w:line="240" w:lineRule="auto"/>
              <w:textAlignment w:val="baseline"/>
              <w:rPr>
                <w:rFonts w:ascii="Arial" w:eastAsia="Times New Roman" w:hAnsi="Arial" w:cs="Arial"/>
                <w:color w:val="000000"/>
              </w:rPr>
            </w:pPr>
            <w:r w:rsidRPr="008127F9">
              <w:rPr>
                <w:rFonts w:ascii="Arial" w:eastAsia="Times New Roman" w:hAnsi="Arial" w:cs="Arial"/>
                <w:color w:val="000000"/>
              </w:rPr>
              <w:t>using strong passwords for all your accounts (preferably using a password manager)</w:t>
            </w:r>
            <w:r w:rsidR="00F92EB5" w:rsidRPr="008127F9">
              <w:rPr>
                <w:rFonts w:ascii="Arial" w:eastAsia="Times New Roman" w:hAnsi="Arial" w:cs="Arial"/>
                <w:color w:val="000000"/>
              </w:rPr>
              <w:t>.</w:t>
            </w:r>
          </w:p>
          <w:p w14:paraId="34D5C235" w14:textId="30790815" w:rsidR="00EB729F" w:rsidRPr="008127F9" w:rsidRDefault="00EB729F" w:rsidP="00EB729F">
            <w:pPr>
              <w:numPr>
                <w:ilvl w:val="0"/>
                <w:numId w:val="1"/>
              </w:numPr>
              <w:spacing w:after="0" w:line="240" w:lineRule="auto"/>
              <w:textAlignment w:val="baseline"/>
              <w:rPr>
                <w:rFonts w:ascii="Arial" w:eastAsia="Times New Roman" w:hAnsi="Arial" w:cs="Arial"/>
                <w:color w:val="000000"/>
              </w:rPr>
            </w:pPr>
            <w:r w:rsidRPr="008127F9">
              <w:rPr>
                <w:rFonts w:ascii="Arial" w:eastAsia="Times New Roman" w:hAnsi="Arial" w:cs="Arial"/>
                <w:color w:val="000000"/>
              </w:rPr>
              <w:t>downloading the latest operating system security updates</w:t>
            </w:r>
            <w:r w:rsidR="00F92EB5" w:rsidRPr="008127F9">
              <w:rPr>
                <w:rFonts w:ascii="Arial" w:eastAsia="Times New Roman" w:hAnsi="Arial" w:cs="Arial"/>
                <w:color w:val="000000"/>
              </w:rPr>
              <w:t>.</w:t>
            </w:r>
          </w:p>
          <w:p w14:paraId="078841F3" w14:textId="2E37D26B" w:rsidR="00EB729F" w:rsidRPr="008127F9" w:rsidRDefault="00EB729F" w:rsidP="00EB729F">
            <w:pPr>
              <w:numPr>
                <w:ilvl w:val="0"/>
                <w:numId w:val="1"/>
              </w:numPr>
              <w:spacing w:after="240" w:line="240" w:lineRule="auto"/>
              <w:textAlignment w:val="baseline"/>
              <w:rPr>
                <w:rFonts w:ascii="Arial" w:eastAsia="Times New Roman" w:hAnsi="Arial" w:cs="Arial"/>
                <w:color w:val="000000"/>
              </w:rPr>
            </w:pPr>
            <w:r w:rsidRPr="008127F9">
              <w:rPr>
                <w:rFonts w:ascii="Arial" w:eastAsia="Times New Roman" w:hAnsi="Arial" w:cs="Arial"/>
                <w:color w:val="000000"/>
              </w:rPr>
              <w:t>using anti-virus software</w:t>
            </w:r>
            <w:r w:rsidR="00F92EB5" w:rsidRPr="008127F9">
              <w:rPr>
                <w:rFonts w:ascii="Arial" w:eastAsia="Times New Roman" w:hAnsi="Arial" w:cs="Arial"/>
                <w:color w:val="000000"/>
              </w:rPr>
              <w:t>.</w:t>
            </w:r>
          </w:p>
          <w:p w14:paraId="1156C0D3" w14:textId="77777777" w:rsidR="00EB729F" w:rsidRPr="008127F9" w:rsidRDefault="00EB729F" w:rsidP="008127F9">
            <w:pPr>
              <w:spacing w:before="480" w:after="240" w:line="240" w:lineRule="auto"/>
              <w:rPr>
                <w:rFonts w:ascii="Arial" w:eastAsia="Times New Roman" w:hAnsi="Arial" w:cs="Arial"/>
              </w:rPr>
            </w:pPr>
            <w:r w:rsidRPr="008127F9">
              <w:rPr>
                <w:rFonts w:ascii="Arial" w:eastAsia="Times New Roman" w:hAnsi="Arial" w:cs="Arial"/>
                <w:b/>
                <w:bCs/>
                <w:color w:val="000000"/>
              </w:rPr>
              <w:lastRenderedPageBreak/>
              <w:t>6. Network and internet usage</w:t>
            </w:r>
          </w:p>
          <w:p w14:paraId="4830254F" w14:textId="625201DF"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color w:val="000000"/>
              </w:rPr>
              <w:t>You must be careful about which Wi-Fi networks you join. Public Wi-Fi networks in coffee shops or on trains can be targeted by hackers. Always make sure you are using a trusted internet connection, which is password protected when carrying out official business.</w:t>
            </w:r>
          </w:p>
          <w:p w14:paraId="7A142C8D" w14:textId="77777777"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b/>
                <w:bCs/>
                <w:color w:val="000000"/>
              </w:rPr>
              <w:t>7. Password and account security</w:t>
            </w:r>
          </w:p>
          <w:p w14:paraId="72FE09CA" w14:textId="2419BC6A" w:rsidR="00EB729F" w:rsidRPr="00B644DA" w:rsidRDefault="00EB729F" w:rsidP="00EB729F">
            <w:pPr>
              <w:spacing w:before="240" w:after="240" w:line="240" w:lineRule="auto"/>
              <w:rPr>
                <w:rFonts w:ascii="Arial" w:eastAsia="Times New Roman" w:hAnsi="Arial" w:cs="Arial"/>
                <w:color w:val="000000" w:themeColor="text1"/>
              </w:rPr>
            </w:pPr>
            <w:r w:rsidRPr="008127F9">
              <w:rPr>
                <w:rFonts w:ascii="Arial" w:eastAsia="Times New Roman" w:hAnsi="Arial" w:cs="Arial"/>
                <w:color w:val="000000"/>
              </w:rPr>
              <w:t xml:space="preserve">You are responsible for maintaining the security of your accounts and passwords. Use the National Cyber Security Centre’s </w:t>
            </w:r>
            <w:hyperlink r:id="rId12" w:history="1">
              <w:r w:rsidRPr="008127F9">
                <w:rPr>
                  <w:rFonts w:ascii="Arial" w:eastAsia="Times New Roman" w:hAnsi="Arial" w:cs="Arial"/>
                  <w:color w:val="0432FF"/>
                  <w:u w:val="single"/>
                </w:rPr>
                <w:t>advice for choosing a strong password</w:t>
              </w:r>
            </w:hyperlink>
            <w:r w:rsidRPr="008127F9">
              <w:rPr>
                <w:rFonts w:ascii="Arial" w:eastAsia="Times New Roman" w:hAnsi="Arial" w:cs="Arial"/>
                <w:color w:val="000000"/>
              </w:rPr>
              <w:t xml:space="preserve">. For business continuity, login details and </w:t>
            </w:r>
            <w:r w:rsidRPr="00B644DA">
              <w:rPr>
                <w:rFonts w:ascii="Arial" w:eastAsia="Times New Roman" w:hAnsi="Arial" w:cs="Arial"/>
                <w:color w:val="000000" w:themeColor="text1"/>
              </w:rPr>
              <w:t xml:space="preserve">passwords </w:t>
            </w:r>
            <w:r w:rsidR="00F92EB5" w:rsidRPr="00B644DA">
              <w:rPr>
                <w:rFonts w:ascii="Arial" w:eastAsia="Times New Roman" w:hAnsi="Arial" w:cs="Arial"/>
                <w:color w:val="000000" w:themeColor="text1"/>
              </w:rPr>
              <w:t xml:space="preserve">of official accounts </w:t>
            </w:r>
            <w:r w:rsidRPr="00B644DA">
              <w:rPr>
                <w:rFonts w:ascii="Arial" w:eastAsia="Times New Roman" w:hAnsi="Arial" w:cs="Arial"/>
                <w:color w:val="000000" w:themeColor="text1"/>
              </w:rPr>
              <w:t>need to be stored securely so they can be accessed by trusted individuals in an emergency</w:t>
            </w:r>
            <w:r w:rsidR="00F92EB5" w:rsidRPr="00B644DA">
              <w:rPr>
                <w:rFonts w:ascii="Arial" w:eastAsia="Times New Roman" w:hAnsi="Arial" w:cs="Arial"/>
                <w:color w:val="000000" w:themeColor="text1"/>
              </w:rPr>
              <w:t>; the Clerk and Mr Steve Forward retain this list. If you change a password</w:t>
            </w:r>
            <w:r w:rsidR="008127F9" w:rsidRPr="00B644DA">
              <w:rPr>
                <w:rFonts w:ascii="Arial" w:eastAsia="Times New Roman" w:hAnsi="Arial" w:cs="Arial"/>
                <w:color w:val="000000" w:themeColor="text1"/>
              </w:rPr>
              <w:t xml:space="preserve"> of an official account,</w:t>
            </w:r>
            <w:r w:rsidR="00F92EB5" w:rsidRPr="00B644DA">
              <w:rPr>
                <w:rFonts w:ascii="Arial" w:eastAsia="Times New Roman" w:hAnsi="Arial" w:cs="Arial"/>
                <w:color w:val="000000" w:themeColor="text1"/>
              </w:rPr>
              <w:t xml:space="preserve"> then you must inform Mr Steve Forward as soon as practical so that the stored details can be updated.</w:t>
            </w:r>
            <w:r w:rsidR="004A454C" w:rsidRPr="00B644DA">
              <w:rPr>
                <w:rFonts w:ascii="Arial" w:eastAsia="Times New Roman" w:hAnsi="Arial" w:cs="Arial"/>
                <w:color w:val="000000" w:themeColor="text1"/>
              </w:rPr>
              <w:t xml:space="preserve"> Never share password details with anyone other than the Clerk or Mr Steve Forward.</w:t>
            </w:r>
            <w:r w:rsidRPr="00B644DA">
              <w:rPr>
                <w:rFonts w:ascii="Arial" w:eastAsia="Times New Roman" w:hAnsi="Arial" w:cs="Arial"/>
                <w:color w:val="000000" w:themeColor="text1"/>
              </w:rPr>
              <w:t> </w:t>
            </w:r>
          </w:p>
          <w:p w14:paraId="16CA923B" w14:textId="77777777"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b/>
                <w:bCs/>
                <w:color w:val="000000"/>
              </w:rPr>
              <w:t>8. Email communication</w:t>
            </w:r>
          </w:p>
          <w:p w14:paraId="7458A10B" w14:textId="0A5DEA87"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color w:val="000000"/>
              </w:rPr>
              <w:t>The Authority will endeavour to provide you with an official email account for organisation-related communication only. If you are currently using a personal email account, you should aim to move over to an official email account as soon as practically possible.</w:t>
            </w:r>
            <w:r w:rsidRPr="008127F9">
              <w:rPr>
                <w:rFonts w:ascii="Arial" w:eastAsia="Times New Roman" w:hAnsi="Arial" w:cs="Arial"/>
                <w:b/>
                <w:bCs/>
                <w:color w:val="000000"/>
              </w:rPr>
              <w:t xml:space="preserve"> </w:t>
            </w:r>
            <w:r w:rsidRPr="008127F9">
              <w:rPr>
                <w:rFonts w:ascii="Arial" w:eastAsia="Times New Roman" w:hAnsi="Arial" w:cs="Arial"/>
                <w:color w:val="000000"/>
              </w:rPr>
              <w:t>You must make sure that emails are professional and respectful in tone. You must always check you are sending any confidential or sensitive information to the correct recipients.</w:t>
            </w:r>
          </w:p>
          <w:p w14:paraId="07272B5F" w14:textId="77777777"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color w:val="000000"/>
              </w:rPr>
              <w:t>Always be cautious when downloading attachments and opening links to avoid phishing and malware. Before opening any attachments or clicking on links, verify the source by looking at the email it has come from carefully. Do not download and open anything if you are unsure who has sent it.</w:t>
            </w:r>
          </w:p>
          <w:p w14:paraId="04B77F1B" w14:textId="77777777"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b/>
                <w:bCs/>
                <w:color w:val="000000"/>
              </w:rPr>
              <w:t>9. Email access</w:t>
            </w:r>
          </w:p>
          <w:p w14:paraId="0E93ED01" w14:textId="2EE326C3"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color w:val="000000"/>
              </w:rPr>
              <w:t xml:space="preserve">The </w:t>
            </w:r>
            <w:r w:rsidR="009B1AF9" w:rsidRPr="008127F9">
              <w:rPr>
                <w:rFonts w:ascii="Arial" w:eastAsia="Times New Roman" w:hAnsi="Arial" w:cs="Arial"/>
                <w:color w:val="000000"/>
              </w:rPr>
              <w:t>Authority reserves</w:t>
            </w:r>
            <w:r w:rsidRPr="008127F9">
              <w:rPr>
                <w:rFonts w:ascii="Arial" w:eastAsia="Times New Roman" w:hAnsi="Arial" w:cs="Arial"/>
                <w:color w:val="000000"/>
              </w:rPr>
              <w:t xml:space="preserve"> the right to check email communications to ensure compliance with this policy and relevant laws. Monitoring will be conducted in accordance with the Data Protection Act and GDPR. Clerks may need to access emails so that they respond to FOI or subject-access requests. If you are using a personal email account for council business, this is still subject to data protections laws and FOI requests.</w:t>
            </w:r>
          </w:p>
          <w:p w14:paraId="5BF7E9B2" w14:textId="77777777"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b/>
                <w:bCs/>
                <w:color w:val="000000"/>
              </w:rPr>
              <w:t>10. Data management, data retention and security</w:t>
            </w:r>
          </w:p>
          <w:p w14:paraId="50CD438E" w14:textId="776F5B95" w:rsidR="00EB729F" w:rsidRPr="00B644DA" w:rsidRDefault="00EB729F" w:rsidP="00EB729F">
            <w:pPr>
              <w:spacing w:before="240" w:after="240" w:line="240" w:lineRule="auto"/>
              <w:rPr>
                <w:rFonts w:ascii="Arial" w:eastAsia="Times New Roman" w:hAnsi="Arial" w:cs="Arial"/>
                <w:color w:val="000000" w:themeColor="text1"/>
              </w:rPr>
            </w:pPr>
            <w:r w:rsidRPr="008127F9">
              <w:rPr>
                <w:rFonts w:ascii="Arial" w:eastAsia="Times New Roman" w:hAnsi="Arial" w:cs="Arial"/>
                <w:color w:val="000000"/>
              </w:rPr>
              <w:t xml:space="preserve">All sensitive and confidential data should be stored and transmitted securely. You must regularly backup any important data to prevent data loss and follow your organisation's data retention </w:t>
            </w:r>
            <w:r w:rsidRPr="00B644DA">
              <w:rPr>
                <w:rFonts w:ascii="Arial" w:eastAsia="Times New Roman" w:hAnsi="Arial" w:cs="Arial"/>
                <w:color w:val="000000" w:themeColor="text1"/>
              </w:rPr>
              <w:t>policies</w:t>
            </w:r>
            <w:r w:rsidR="008127F9" w:rsidRPr="00B644DA">
              <w:rPr>
                <w:rFonts w:ascii="Arial" w:eastAsia="Times New Roman" w:hAnsi="Arial" w:cs="Arial"/>
                <w:color w:val="000000" w:themeColor="text1"/>
              </w:rPr>
              <w:t xml:space="preserve"> (see </w:t>
            </w:r>
            <w:r w:rsidR="003B10A2" w:rsidRPr="00B644DA">
              <w:rPr>
                <w:rFonts w:ascii="Arial" w:eastAsia="Times New Roman" w:hAnsi="Arial" w:cs="Arial"/>
                <w:color w:val="000000" w:themeColor="text1"/>
              </w:rPr>
              <w:t>Annex A</w:t>
            </w:r>
            <w:r w:rsidR="008127F9" w:rsidRPr="00B644DA">
              <w:rPr>
                <w:rFonts w:ascii="Arial" w:eastAsia="Times New Roman" w:hAnsi="Arial" w:cs="Arial"/>
                <w:color w:val="000000" w:themeColor="text1"/>
              </w:rPr>
              <w:t>)</w:t>
            </w:r>
            <w:r w:rsidRPr="00B644DA">
              <w:rPr>
                <w:rFonts w:ascii="Arial" w:eastAsia="Times New Roman" w:hAnsi="Arial" w:cs="Arial"/>
                <w:color w:val="000000" w:themeColor="text1"/>
              </w:rPr>
              <w:t>.</w:t>
            </w:r>
          </w:p>
          <w:p w14:paraId="6DA57C05" w14:textId="77777777" w:rsidR="00EB729F" w:rsidRPr="008127F9" w:rsidRDefault="00EB729F" w:rsidP="008127F9">
            <w:pPr>
              <w:spacing w:before="240" w:after="840" w:line="240" w:lineRule="auto"/>
              <w:rPr>
                <w:rFonts w:ascii="Arial" w:eastAsia="Times New Roman" w:hAnsi="Arial" w:cs="Arial"/>
              </w:rPr>
            </w:pPr>
            <w:r w:rsidRPr="008127F9">
              <w:rPr>
                <w:rFonts w:ascii="Arial" w:eastAsia="Times New Roman" w:hAnsi="Arial" w:cs="Arial"/>
                <w:color w:val="000000"/>
              </w:rPr>
              <w:t>You should retain and archive emails in compliance with your data retention policies. Regularly review and delete unnecessary emails to maintain an organised inbox.</w:t>
            </w:r>
          </w:p>
          <w:p w14:paraId="0093B911" w14:textId="77777777"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b/>
                <w:bCs/>
                <w:color w:val="000000"/>
              </w:rPr>
              <w:lastRenderedPageBreak/>
              <w:t>11. Reporting security incidents</w:t>
            </w:r>
          </w:p>
          <w:p w14:paraId="3E2F6E5C" w14:textId="649E5A58" w:rsidR="00EB729F" w:rsidRPr="008127F9" w:rsidRDefault="00B644DA" w:rsidP="00EB729F">
            <w:pPr>
              <w:spacing w:before="240" w:after="240" w:line="240" w:lineRule="auto"/>
              <w:rPr>
                <w:rFonts w:ascii="Arial" w:eastAsia="Times New Roman" w:hAnsi="Arial" w:cs="Arial"/>
              </w:rPr>
            </w:pPr>
            <w:r w:rsidRPr="008127F9">
              <w:rPr>
                <w:rFonts w:ascii="Arial" w:eastAsia="Times New Roman" w:hAnsi="Arial" w:cs="Arial"/>
                <w:color w:val="000000"/>
              </w:rPr>
              <w:t>All staff and councillors are responsible for the safety and security of IT and email systems. </w:t>
            </w:r>
            <w:r w:rsidR="00EB729F" w:rsidRPr="008127F9">
              <w:rPr>
                <w:rFonts w:ascii="Arial" w:eastAsia="Times New Roman" w:hAnsi="Arial" w:cs="Arial"/>
                <w:color w:val="000000"/>
              </w:rPr>
              <w:t>All suspected security breaches, including email breaches or incidents should be reported immediately to Mr S</w:t>
            </w:r>
            <w:r w:rsidR="00595D56" w:rsidRPr="008127F9">
              <w:rPr>
                <w:rFonts w:ascii="Arial" w:eastAsia="Times New Roman" w:hAnsi="Arial" w:cs="Arial"/>
                <w:color w:val="000000"/>
              </w:rPr>
              <w:t>teve</w:t>
            </w:r>
            <w:r w:rsidR="00EB729F" w:rsidRPr="008127F9">
              <w:rPr>
                <w:rFonts w:ascii="Arial" w:eastAsia="Times New Roman" w:hAnsi="Arial" w:cs="Arial"/>
                <w:color w:val="000000"/>
              </w:rPr>
              <w:t xml:space="preserve"> Forward.</w:t>
            </w:r>
          </w:p>
          <w:p w14:paraId="3CA98734" w14:textId="77777777"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b/>
                <w:bCs/>
                <w:color w:val="000000"/>
              </w:rPr>
              <w:t>12. Compliance and consequences</w:t>
            </w:r>
          </w:p>
          <w:p w14:paraId="4EB4BBA5" w14:textId="77777777"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color w:val="000000"/>
              </w:rPr>
              <w:t>Breach of this IT and Email Policy may result in the suspension of IT privileges.</w:t>
            </w:r>
          </w:p>
          <w:p w14:paraId="068F760C" w14:textId="77777777"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b/>
                <w:bCs/>
                <w:color w:val="000000"/>
              </w:rPr>
              <w:t>13. Policy review</w:t>
            </w:r>
          </w:p>
          <w:p w14:paraId="48B05A50" w14:textId="1CEAD9F3"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color w:val="000000"/>
              </w:rPr>
              <w:t xml:space="preserve">This policy will be reviewed annually </w:t>
            </w:r>
            <w:r w:rsidR="00B644DA">
              <w:rPr>
                <w:rFonts w:ascii="Arial" w:eastAsia="Times New Roman" w:hAnsi="Arial" w:cs="Arial"/>
                <w:color w:val="000000"/>
              </w:rPr>
              <w:t xml:space="preserve">at </w:t>
            </w:r>
            <w:r w:rsidR="00B644DA" w:rsidRPr="003B10A2">
              <w:rPr>
                <w:rFonts w:ascii="Arial" w:hAnsi="Arial" w:cs="Arial"/>
              </w:rPr>
              <w:t>the Annual Meeting of the Parish Council</w:t>
            </w:r>
            <w:r w:rsidR="00B644DA" w:rsidRPr="008127F9">
              <w:rPr>
                <w:rFonts w:ascii="Arial" w:eastAsia="Times New Roman" w:hAnsi="Arial" w:cs="Arial"/>
                <w:color w:val="000000"/>
              </w:rPr>
              <w:t xml:space="preserve"> </w:t>
            </w:r>
            <w:r w:rsidRPr="008127F9">
              <w:rPr>
                <w:rFonts w:ascii="Arial" w:eastAsia="Times New Roman" w:hAnsi="Arial" w:cs="Arial"/>
                <w:color w:val="000000"/>
              </w:rPr>
              <w:t>to ensure its relevance and effectiveness. Updates may be made to address emerging technology trends and security measures.</w:t>
            </w:r>
          </w:p>
          <w:p w14:paraId="3085927E" w14:textId="77777777" w:rsidR="00EB729F" w:rsidRPr="008127F9" w:rsidRDefault="00EB729F" w:rsidP="00EB729F">
            <w:pPr>
              <w:spacing w:before="240" w:after="240" w:line="240" w:lineRule="auto"/>
              <w:rPr>
                <w:rFonts w:ascii="Arial" w:eastAsia="Times New Roman" w:hAnsi="Arial" w:cs="Arial"/>
              </w:rPr>
            </w:pPr>
            <w:r w:rsidRPr="008127F9">
              <w:rPr>
                <w:rFonts w:ascii="Arial" w:eastAsia="Times New Roman" w:hAnsi="Arial" w:cs="Arial"/>
                <w:b/>
                <w:bCs/>
                <w:color w:val="000000"/>
              </w:rPr>
              <w:t>14. Contacts</w:t>
            </w:r>
          </w:p>
          <w:p w14:paraId="12EF70BD" w14:textId="78B52C69" w:rsidR="00B644DA" w:rsidRPr="00B644DA" w:rsidRDefault="00EB729F" w:rsidP="00EB729F">
            <w:pPr>
              <w:spacing w:before="240" w:after="240" w:line="240" w:lineRule="auto"/>
              <w:rPr>
                <w:rFonts w:ascii="Arial" w:eastAsia="Times New Roman" w:hAnsi="Arial" w:cs="Arial"/>
                <w:color w:val="000000"/>
              </w:rPr>
            </w:pPr>
            <w:r w:rsidRPr="008127F9">
              <w:rPr>
                <w:rFonts w:ascii="Arial" w:eastAsia="Times New Roman" w:hAnsi="Arial" w:cs="Arial"/>
                <w:color w:val="000000"/>
              </w:rPr>
              <w:t>For IT-related enquiries or assistance, users can contact Mr S</w:t>
            </w:r>
            <w:r w:rsidR="00595D56" w:rsidRPr="008127F9">
              <w:rPr>
                <w:rFonts w:ascii="Arial" w:eastAsia="Times New Roman" w:hAnsi="Arial" w:cs="Arial"/>
                <w:color w:val="000000"/>
              </w:rPr>
              <w:t>teve</w:t>
            </w:r>
            <w:r w:rsidRPr="008127F9">
              <w:rPr>
                <w:rFonts w:ascii="Arial" w:eastAsia="Times New Roman" w:hAnsi="Arial" w:cs="Arial"/>
                <w:color w:val="000000"/>
              </w:rPr>
              <w:t xml:space="preserve"> Forward. </w:t>
            </w:r>
          </w:p>
          <w:p w14:paraId="0039B386" w14:textId="6CCF37D8" w:rsidR="00EB729F" w:rsidRPr="00B644DA" w:rsidRDefault="00EB729F" w:rsidP="00EB729F">
            <w:pPr>
              <w:spacing w:before="240" w:after="240" w:line="240" w:lineRule="auto"/>
              <w:rPr>
                <w:rFonts w:ascii="Arial" w:eastAsia="Times New Roman" w:hAnsi="Arial" w:cs="Arial"/>
              </w:rPr>
            </w:pPr>
          </w:p>
        </w:tc>
      </w:tr>
    </w:tbl>
    <w:p w14:paraId="187B94B3" w14:textId="13C2EB22" w:rsidR="003B10A2" w:rsidRDefault="003B10A2">
      <w:r>
        <w:lastRenderedPageBreak/>
        <w:br w:type="page"/>
      </w:r>
    </w:p>
    <w:p w14:paraId="5786A7CC" w14:textId="77777777" w:rsidR="003B10A2" w:rsidRPr="003B10A2" w:rsidRDefault="003B10A2" w:rsidP="003B10A2">
      <w:pPr>
        <w:rPr>
          <w:rFonts w:ascii="Arial" w:hAnsi="Arial" w:cs="Arial"/>
          <w:b/>
          <w:bCs/>
        </w:rPr>
      </w:pPr>
      <w:r w:rsidRPr="003B10A2">
        <w:rPr>
          <w:rFonts w:ascii="Arial" w:hAnsi="Arial" w:cs="Arial"/>
          <w:b/>
          <w:bCs/>
        </w:rPr>
        <w:lastRenderedPageBreak/>
        <w:t>Annex A to EDINGTON PARISH COUNCIL Smaller Authorities IT Policy</w:t>
      </w:r>
    </w:p>
    <w:p w14:paraId="63E033F2" w14:textId="77777777" w:rsidR="003B10A2" w:rsidRPr="003B10A2" w:rsidRDefault="003B10A2" w:rsidP="00275ECB">
      <w:pPr>
        <w:spacing w:after="120"/>
        <w:jc w:val="center"/>
        <w:rPr>
          <w:rFonts w:ascii="Arial" w:hAnsi="Arial" w:cs="Arial"/>
          <w:b/>
          <w:bCs/>
        </w:rPr>
      </w:pPr>
      <w:r w:rsidRPr="003B10A2">
        <w:rPr>
          <w:rFonts w:ascii="Arial" w:hAnsi="Arial" w:cs="Arial"/>
          <w:b/>
          <w:bCs/>
        </w:rPr>
        <w:t>Data Retention and Disposal Policy</w:t>
      </w:r>
    </w:p>
    <w:p w14:paraId="2B35A7E7" w14:textId="77777777" w:rsidR="003B10A2" w:rsidRPr="003B10A2" w:rsidRDefault="003B10A2" w:rsidP="003B10A2">
      <w:pPr>
        <w:rPr>
          <w:rFonts w:ascii="Arial" w:hAnsi="Arial" w:cs="Arial"/>
          <w:b/>
          <w:bCs/>
        </w:rPr>
      </w:pPr>
      <w:r w:rsidRPr="003B10A2">
        <w:rPr>
          <w:rFonts w:ascii="Arial" w:hAnsi="Arial" w:cs="Arial"/>
          <w:b/>
          <w:bCs/>
        </w:rPr>
        <w:t>1. Introduction</w:t>
      </w:r>
    </w:p>
    <w:p w14:paraId="44770C5A" w14:textId="77777777" w:rsidR="003B10A2" w:rsidRPr="003B10A2" w:rsidRDefault="003B10A2" w:rsidP="003B10A2">
      <w:pPr>
        <w:rPr>
          <w:rFonts w:ascii="Arial" w:hAnsi="Arial" w:cs="Arial"/>
          <w:b/>
          <w:bCs/>
        </w:rPr>
      </w:pPr>
      <w:r w:rsidRPr="003B10A2">
        <w:rPr>
          <w:rFonts w:ascii="Arial" w:hAnsi="Arial" w:cs="Arial"/>
          <w:b/>
          <w:bCs/>
        </w:rPr>
        <w:t>1.1 Purpose</w:t>
      </w:r>
    </w:p>
    <w:p w14:paraId="2621C4D2" w14:textId="6B0284F4" w:rsidR="003B10A2" w:rsidRPr="003B10A2" w:rsidRDefault="003B10A2" w:rsidP="003B10A2">
      <w:pPr>
        <w:rPr>
          <w:rFonts w:ascii="Arial" w:hAnsi="Arial" w:cs="Arial"/>
        </w:rPr>
      </w:pPr>
      <w:r w:rsidRPr="003B10A2">
        <w:rPr>
          <w:rFonts w:ascii="Arial" w:hAnsi="Arial" w:cs="Arial"/>
        </w:rPr>
        <w:t xml:space="preserve">The purpose of this policy is to ensure that </w:t>
      </w:r>
      <w:r w:rsidR="00275ECB">
        <w:rPr>
          <w:rFonts w:ascii="Arial" w:hAnsi="Arial" w:cs="Arial"/>
        </w:rPr>
        <w:t>the</w:t>
      </w:r>
      <w:r w:rsidRPr="003B10A2">
        <w:rPr>
          <w:rFonts w:ascii="Arial" w:hAnsi="Arial" w:cs="Arial"/>
        </w:rPr>
        <w:t xml:space="preserve"> Council manages, retains, and disposes of its records systematically, efficiently, and in full compliance with all relevant statutory and regulatory obligations. As a public body, the Council recognizes that the proper management of its data is essential to maintaining public trust, supporting administrative transparency, and protecting individual privacy rights.</w:t>
      </w:r>
    </w:p>
    <w:p w14:paraId="788863E2" w14:textId="5AB37F39" w:rsidR="003B10A2" w:rsidRDefault="003B10A2" w:rsidP="003B10A2">
      <w:pPr>
        <w:rPr>
          <w:rFonts w:ascii="Arial" w:hAnsi="Arial" w:cs="Arial"/>
        </w:rPr>
      </w:pPr>
      <w:r w:rsidRPr="003B10A2">
        <w:rPr>
          <w:rFonts w:ascii="Arial" w:hAnsi="Arial" w:cs="Arial"/>
        </w:rPr>
        <w:t>This policy establishes controls over how long specific categories of information must be kept, balancing the legal necessity to preserve historical, financial, and administrative records with the explicit legal requirement to delete personal information once its purpose has been served.</w:t>
      </w:r>
    </w:p>
    <w:p w14:paraId="173AD5CB" w14:textId="351A0A88" w:rsidR="00DF1102" w:rsidRDefault="00DF1102" w:rsidP="00DF1102">
      <w:pPr>
        <w:rPr>
          <w:rFonts w:ascii="Arial" w:hAnsi="Arial" w:cs="Arial"/>
        </w:rPr>
      </w:pPr>
      <w:r w:rsidRPr="00DF1102">
        <w:rPr>
          <w:rFonts w:ascii="Arial" w:hAnsi="Arial" w:cs="Arial"/>
        </w:rPr>
        <w:t>It is recognised that up to date, reliable and accurate information is a vital to</w:t>
      </w:r>
      <w:r>
        <w:rPr>
          <w:rFonts w:ascii="Arial" w:hAnsi="Arial" w:cs="Arial"/>
        </w:rPr>
        <w:t xml:space="preserve"> </w:t>
      </w:r>
      <w:r w:rsidRPr="00DF1102">
        <w:rPr>
          <w:rFonts w:ascii="Arial" w:hAnsi="Arial" w:cs="Arial"/>
        </w:rPr>
        <w:t>support the work that the Council do and the services that it provides to its residents.</w:t>
      </w:r>
      <w:r>
        <w:rPr>
          <w:rFonts w:ascii="Arial" w:hAnsi="Arial" w:cs="Arial"/>
        </w:rPr>
        <w:t xml:space="preserve"> </w:t>
      </w:r>
      <w:r w:rsidRPr="00DF1102">
        <w:rPr>
          <w:rFonts w:ascii="Arial" w:hAnsi="Arial" w:cs="Arial"/>
        </w:rPr>
        <w:t xml:space="preserve">This </w:t>
      </w:r>
      <w:r>
        <w:rPr>
          <w:rFonts w:ascii="Arial" w:hAnsi="Arial" w:cs="Arial"/>
        </w:rPr>
        <w:t>policy</w:t>
      </w:r>
      <w:r w:rsidRPr="00DF1102">
        <w:rPr>
          <w:rFonts w:ascii="Arial" w:hAnsi="Arial" w:cs="Arial"/>
        </w:rPr>
        <w:t xml:space="preserve"> will help us to</w:t>
      </w:r>
      <w:r w:rsidR="005D205A">
        <w:rPr>
          <w:rFonts w:ascii="Arial" w:hAnsi="Arial" w:cs="Arial"/>
        </w:rPr>
        <w:t xml:space="preserve"> ensure</w:t>
      </w:r>
      <w:r w:rsidRPr="00DF1102">
        <w:rPr>
          <w:rFonts w:ascii="Arial" w:hAnsi="Arial" w:cs="Arial"/>
        </w:rPr>
        <w:t>:</w:t>
      </w:r>
    </w:p>
    <w:p w14:paraId="088BEF7B" w14:textId="6F86DFFC" w:rsidR="00DF1102" w:rsidRPr="003B10A2" w:rsidRDefault="00DF1102" w:rsidP="005D205A">
      <w:pPr>
        <w:numPr>
          <w:ilvl w:val="0"/>
          <w:numId w:val="10"/>
        </w:numPr>
        <w:spacing w:after="120" w:line="278" w:lineRule="auto"/>
        <w:rPr>
          <w:rFonts w:ascii="Arial" w:hAnsi="Arial" w:cs="Arial"/>
        </w:rPr>
      </w:pPr>
      <w:r w:rsidRPr="00DF1102">
        <w:rPr>
          <w:rFonts w:ascii="Arial" w:hAnsi="Arial" w:cs="Arial"/>
        </w:rPr>
        <w:t>the retention and availability of the minimum amount of relevant</w:t>
      </w:r>
      <w:r>
        <w:rPr>
          <w:rFonts w:ascii="Arial" w:hAnsi="Arial" w:cs="Arial"/>
        </w:rPr>
        <w:t xml:space="preserve"> </w:t>
      </w:r>
      <w:r w:rsidRPr="00DF1102">
        <w:rPr>
          <w:rFonts w:ascii="Arial" w:hAnsi="Arial" w:cs="Arial"/>
        </w:rPr>
        <w:t>information that is necessary for the Council to operate and provide services to</w:t>
      </w:r>
      <w:r>
        <w:rPr>
          <w:rFonts w:ascii="Arial" w:hAnsi="Arial" w:cs="Arial"/>
        </w:rPr>
        <w:t xml:space="preserve"> </w:t>
      </w:r>
      <w:r w:rsidRPr="00DF1102">
        <w:rPr>
          <w:rFonts w:ascii="Arial" w:hAnsi="Arial" w:cs="Arial"/>
        </w:rPr>
        <w:t>the</w:t>
      </w:r>
      <w:r>
        <w:rPr>
          <w:rFonts w:ascii="Arial" w:hAnsi="Arial" w:cs="Arial"/>
        </w:rPr>
        <w:t xml:space="preserve"> public</w:t>
      </w:r>
      <w:r w:rsidR="005D205A">
        <w:rPr>
          <w:rFonts w:ascii="Arial" w:hAnsi="Arial" w:cs="Arial"/>
        </w:rPr>
        <w:t>;</w:t>
      </w:r>
    </w:p>
    <w:p w14:paraId="7B6F0890" w14:textId="0189F4DE" w:rsidR="00DF1102" w:rsidRDefault="005D205A" w:rsidP="005D205A">
      <w:pPr>
        <w:numPr>
          <w:ilvl w:val="0"/>
          <w:numId w:val="10"/>
        </w:numPr>
        <w:spacing w:after="120" w:line="278" w:lineRule="auto"/>
        <w:rPr>
          <w:rFonts w:ascii="Arial" w:hAnsi="Arial" w:cs="Arial"/>
        </w:rPr>
      </w:pPr>
      <w:r>
        <w:rPr>
          <w:rFonts w:ascii="Arial" w:hAnsi="Arial" w:cs="Arial"/>
        </w:rPr>
        <w:t xml:space="preserve">we comply </w:t>
      </w:r>
      <w:r w:rsidRPr="005D205A">
        <w:rPr>
          <w:rFonts w:ascii="Arial" w:hAnsi="Arial" w:cs="Arial"/>
        </w:rPr>
        <w:t>with legal and regulatory requirements, including the Freedom of Information Act 2000, the Data Protection Act 2018, UK-GDPR and the Environmental Information Regulations 2004</w:t>
      </w:r>
      <w:r>
        <w:rPr>
          <w:rFonts w:ascii="Arial" w:hAnsi="Arial" w:cs="Arial"/>
        </w:rPr>
        <w:t>;</w:t>
      </w:r>
    </w:p>
    <w:p w14:paraId="694C79DD" w14:textId="77777777" w:rsidR="005D205A" w:rsidRDefault="005D205A" w:rsidP="005D205A">
      <w:pPr>
        <w:numPr>
          <w:ilvl w:val="0"/>
          <w:numId w:val="10"/>
        </w:numPr>
        <w:spacing w:after="120" w:line="278" w:lineRule="auto"/>
        <w:rPr>
          <w:rFonts w:ascii="Arial" w:hAnsi="Arial" w:cs="Arial"/>
        </w:rPr>
      </w:pPr>
      <w:r>
        <w:rPr>
          <w:rFonts w:ascii="Arial" w:hAnsi="Arial" w:cs="Arial"/>
        </w:rPr>
        <w:t>efficiency i</w:t>
      </w:r>
      <w:r w:rsidRPr="005D205A">
        <w:rPr>
          <w:rFonts w:ascii="Arial" w:hAnsi="Arial" w:cs="Arial"/>
        </w:rPr>
        <w:t>n retrieving information by reducing the amount of information that may be held unnecessarily</w:t>
      </w:r>
      <w:r>
        <w:rPr>
          <w:rFonts w:ascii="Arial" w:hAnsi="Arial" w:cs="Arial"/>
        </w:rPr>
        <w:t>;</w:t>
      </w:r>
    </w:p>
    <w:p w14:paraId="5D7357F5" w14:textId="536D1B74" w:rsidR="00DF1102" w:rsidRPr="005D205A" w:rsidRDefault="005D205A" w:rsidP="003B10A2">
      <w:pPr>
        <w:numPr>
          <w:ilvl w:val="0"/>
          <w:numId w:val="10"/>
        </w:numPr>
        <w:spacing w:line="278" w:lineRule="auto"/>
        <w:rPr>
          <w:rFonts w:ascii="Arial" w:hAnsi="Arial" w:cs="Arial"/>
        </w:rPr>
      </w:pPr>
      <w:r w:rsidRPr="005D205A">
        <w:rPr>
          <w:rFonts w:ascii="Arial" w:hAnsi="Arial" w:cs="Arial"/>
        </w:rPr>
        <w:t>archival records that are of historical value are appropriately retained for the benefit of future generations</w:t>
      </w:r>
      <w:r>
        <w:rPr>
          <w:rFonts w:ascii="Arial" w:hAnsi="Arial" w:cs="Arial"/>
        </w:rPr>
        <w:t>.</w:t>
      </w:r>
    </w:p>
    <w:p w14:paraId="236CCCC4" w14:textId="77777777" w:rsidR="003B10A2" w:rsidRPr="003B10A2" w:rsidRDefault="003B10A2" w:rsidP="003B10A2">
      <w:pPr>
        <w:rPr>
          <w:rFonts w:ascii="Arial" w:hAnsi="Arial" w:cs="Arial"/>
          <w:b/>
          <w:bCs/>
        </w:rPr>
      </w:pPr>
      <w:r w:rsidRPr="003B10A2">
        <w:rPr>
          <w:rFonts w:ascii="Arial" w:hAnsi="Arial" w:cs="Arial"/>
          <w:b/>
          <w:bCs/>
        </w:rPr>
        <w:t>1.2 Scope</w:t>
      </w:r>
    </w:p>
    <w:p w14:paraId="1FF831D4" w14:textId="6EC3B813" w:rsidR="003B10A2" w:rsidRPr="003B10A2" w:rsidRDefault="003B10A2" w:rsidP="003B10A2">
      <w:pPr>
        <w:rPr>
          <w:rFonts w:ascii="Arial" w:hAnsi="Arial" w:cs="Arial"/>
        </w:rPr>
      </w:pPr>
      <w:r w:rsidRPr="003B10A2">
        <w:rPr>
          <w:rFonts w:ascii="Arial" w:hAnsi="Arial" w:cs="Arial"/>
        </w:rPr>
        <w:t xml:space="preserve">This policy applies universally to all information created, received, or maintained by </w:t>
      </w:r>
      <w:r w:rsidR="00275ECB">
        <w:rPr>
          <w:rFonts w:ascii="Arial" w:hAnsi="Arial" w:cs="Arial"/>
        </w:rPr>
        <w:t xml:space="preserve">the </w:t>
      </w:r>
      <w:r w:rsidRPr="003B10A2">
        <w:rPr>
          <w:rFonts w:ascii="Arial" w:hAnsi="Arial" w:cs="Arial"/>
        </w:rPr>
        <w:t xml:space="preserve">Council </w:t>
      </w:r>
      <w:proofErr w:type="gramStart"/>
      <w:r w:rsidRPr="003B10A2">
        <w:rPr>
          <w:rFonts w:ascii="Arial" w:hAnsi="Arial" w:cs="Arial"/>
        </w:rPr>
        <w:t>in the course of</w:t>
      </w:r>
      <w:proofErr w:type="gramEnd"/>
      <w:r w:rsidRPr="003B10A2">
        <w:rPr>
          <w:rFonts w:ascii="Arial" w:hAnsi="Arial" w:cs="Arial"/>
        </w:rPr>
        <w:t xml:space="preserve"> its official business. It covers all data formats, including paper documents, digital records, emails, website content, and mobile communication logs. This policy is strictly binding on all Councillors, the Clerk, any employed staff, volunteers, and any contractors acting on behalf of the Council.</w:t>
      </w:r>
    </w:p>
    <w:p w14:paraId="0F9C5574" w14:textId="77777777" w:rsidR="003B10A2" w:rsidRPr="003B10A2" w:rsidRDefault="003B10A2" w:rsidP="003B10A2">
      <w:pPr>
        <w:rPr>
          <w:rFonts w:ascii="Arial" w:hAnsi="Arial" w:cs="Arial"/>
          <w:b/>
          <w:bCs/>
        </w:rPr>
      </w:pPr>
      <w:r w:rsidRPr="003B10A2">
        <w:rPr>
          <w:rFonts w:ascii="Arial" w:hAnsi="Arial" w:cs="Arial"/>
          <w:b/>
          <w:bCs/>
        </w:rPr>
        <w:t>1.3 Legal Framework</w:t>
      </w:r>
    </w:p>
    <w:p w14:paraId="7B8708E5" w14:textId="117A1B51" w:rsidR="003B10A2" w:rsidRPr="003B10A2" w:rsidRDefault="003B10A2" w:rsidP="003B10A2">
      <w:pPr>
        <w:rPr>
          <w:rFonts w:ascii="Arial" w:hAnsi="Arial" w:cs="Arial"/>
        </w:rPr>
      </w:pPr>
      <w:r w:rsidRPr="003B10A2">
        <w:rPr>
          <w:rFonts w:ascii="Arial" w:hAnsi="Arial" w:cs="Arial"/>
        </w:rPr>
        <w:t>This policy is constructed to adhere to standard local government best practices and conforms to the following:</w:t>
      </w:r>
    </w:p>
    <w:p w14:paraId="066D3D85" w14:textId="1476B51D" w:rsidR="003B10A2" w:rsidRPr="003B10A2" w:rsidRDefault="003B10A2" w:rsidP="005D205A">
      <w:pPr>
        <w:numPr>
          <w:ilvl w:val="0"/>
          <w:numId w:val="10"/>
        </w:numPr>
        <w:spacing w:after="120" w:line="278" w:lineRule="auto"/>
        <w:rPr>
          <w:rFonts w:ascii="Arial" w:hAnsi="Arial" w:cs="Arial"/>
        </w:rPr>
      </w:pPr>
      <w:r w:rsidRPr="003B10A2">
        <w:rPr>
          <w:rFonts w:ascii="Arial" w:hAnsi="Arial" w:cs="Arial"/>
        </w:rPr>
        <w:t>The UK General Data Protection Regulation (UK GDPR) and the Data Protection Act 2018 (specifically the principle of storage limitation)</w:t>
      </w:r>
      <w:r w:rsidR="00275ECB">
        <w:rPr>
          <w:rFonts w:ascii="Arial" w:hAnsi="Arial" w:cs="Arial"/>
        </w:rPr>
        <w:t>.</w:t>
      </w:r>
    </w:p>
    <w:p w14:paraId="27DDC267" w14:textId="290EE657" w:rsidR="003B10A2" w:rsidRPr="003B10A2" w:rsidRDefault="003B10A2" w:rsidP="005D205A">
      <w:pPr>
        <w:numPr>
          <w:ilvl w:val="0"/>
          <w:numId w:val="10"/>
        </w:numPr>
        <w:spacing w:after="120" w:line="278" w:lineRule="auto"/>
        <w:rPr>
          <w:rFonts w:ascii="Arial" w:hAnsi="Arial" w:cs="Arial"/>
        </w:rPr>
      </w:pPr>
      <w:r w:rsidRPr="003B10A2">
        <w:rPr>
          <w:rFonts w:ascii="Arial" w:hAnsi="Arial" w:cs="Arial"/>
        </w:rPr>
        <w:t>The Freedom of Information Act 2000</w:t>
      </w:r>
      <w:r w:rsidR="00275ECB">
        <w:rPr>
          <w:rFonts w:ascii="Arial" w:hAnsi="Arial" w:cs="Arial"/>
        </w:rPr>
        <w:t>.</w:t>
      </w:r>
    </w:p>
    <w:p w14:paraId="0177ADE8" w14:textId="3BA7520D" w:rsidR="003B10A2" w:rsidRPr="003B10A2" w:rsidRDefault="003B10A2" w:rsidP="005D205A">
      <w:pPr>
        <w:numPr>
          <w:ilvl w:val="0"/>
          <w:numId w:val="10"/>
        </w:numPr>
        <w:spacing w:after="120" w:line="278" w:lineRule="auto"/>
        <w:rPr>
          <w:rFonts w:ascii="Arial" w:hAnsi="Arial" w:cs="Arial"/>
        </w:rPr>
      </w:pPr>
      <w:r w:rsidRPr="003B10A2">
        <w:rPr>
          <w:rFonts w:ascii="Arial" w:hAnsi="Arial" w:cs="Arial"/>
        </w:rPr>
        <w:t>The Local Government Act 1972 (Section 228 regarding public access to minutes)</w:t>
      </w:r>
      <w:r w:rsidR="00275ECB">
        <w:rPr>
          <w:rFonts w:ascii="Arial" w:hAnsi="Arial" w:cs="Arial"/>
        </w:rPr>
        <w:t>.</w:t>
      </w:r>
    </w:p>
    <w:p w14:paraId="67575181" w14:textId="1D038A47" w:rsidR="003B10A2" w:rsidRPr="003B10A2" w:rsidRDefault="003B10A2" w:rsidP="005D205A">
      <w:pPr>
        <w:numPr>
          <w:ilvl w:val="0"/>
          <w:numId w:val="10"/>
        </w:numPr>
        <w:spacing w:after="120" w:line="278" w:lineRule="auto"/>
        <w:rPr>
          <w:rFonts w:ascii="Arial" w:hAnsi="Arial" w:cs="Arial"/>
        </w:rPr>
      </w:pPr>
      <w:r w:rsidRPr="003B10A2">
        <w:rPr>
          <w:rFonts w:ascii="Arial" w:hAnsi="Arial" w:cs="Arial"/>
        </w:rPr>
        <w:lastRenderedPageBreak/>
        <w:t>The Limitation Act 1980 (governing legal time limits for claims)</w:t>
      </w:r>
      <w:r w:rsidR="00275ECB">
        <w:rPr>
          <w:rFonts w:ascii="Arial" w:hAnsi="Arial" w:cs="Arial"/>
        </w:rPr>
        <w:t>.</w:t>
      </w:r>
    </w:p>
    <w:p w14:paraId="1BDEB2DC" w14:textId="2BDC7932" w:rsidR="003B10A2" w:rsidRPr="003B10A2" w:rsidRDefault="003B10A2" w:rsidP="003B10A2">
      <w:pPr>
        <w:numPr>
          <w:ilvl w:val="0"/>
          <w:numId w:val="10"/>
        </w:numPr>
        <w:spacing w:line="278" w:lineRule="auto"/>
        <w:rPr>
          <w:rFonts w:ascii="Arial" w:hAnsi="Arial" w:cs="Arial"/>
        </w:rPr>
      </w:pPr>
      <w:r w:rsidRPr="003B10A2">
        <w:rPr>
          <w:rFonts w:ascii="Arial" w:hAnsi="Arial" w:cs="Arial"/>
        </w:rPr>
        <w:t>The National Association of Local Councils (NALC) Legal Topic Note 40 (LTN 40)</w:t>
      </w:r>
      <w:r w:rsidR="00275ECB">
        <w:rPr>
          <w:rFonts w:ascii="Arial" w:hAnsi="Arial" w:cs="Arial"/>
        </w:rPr>
        <w:t>.</w:t>
      </w:r>
      <w:r w:rsidR="00492DCB">
        <w:rPr>
          <w:rStyle w:val="FootnoteReference"/>
          <w:rFonts w:ascii="Arial" w:hAnsi="Arial" w:cs="Arial"/>
        </w:rPr>
        <w:footnoteReference w:id="1"/>
      </w:r>
    </w:p>
    <w:p w14:paraId="49805D91" w14:textId="77777777" w:rsidR="003B10A2" w:rsidRPr="003B10A2" w:rsidRDefault="003B10A2" w:rsidP="003B10A2">
      <w:pPr>
        <w:rPr>
          <w:rFonts w:ascii="Arial" w:hAnsi="Arial" w:cs="Arial"/>
          <w:b/>
          <w:bCs/>
        </w:rPr>
      </w:pPr>
      <w:r w:rsidRPr="003B10A2">
        <w:rPr>
          <w:rFonts w:ascii="Arial" w:hAnsi="Arial" w:cs="Arial"/>
          <w:b/>
          <w:bCs/>
        </w:rPr>
        <w:t>2. Responsibilities</w:t>
      </w:r>
    </w:p>
    <w:p w14:paraId="5C924DA1" w14:textId="77777777" w:rsidR="003B10A2" w:rsidRPr="003B10A2" w:rsidRDefault="003B10A2" w:rsidP="00275ECB">
      <w:pPr>
        <w:numPr>
          <w:ilvl w:val="0"/>
          <w:numId w:val="6"/>
        </w:numPr>
        <w:spacing w:after="120" w:line="278" w:lineRule="auto"/>
        <w:rPr>
          <w:rFonts w:ascii="Arial" w:hAnsi="Arial" w:cs="Arial"/>
        </w:rPr>
      </w:pPr>
      <w:r w:rsidRPr="003B10A2">
        <w:rPr>
          <w:rFonts w:ascii="Arial" w:hAnsi="Arial" w:cs="Arial"/>
          <w:b/>
          <w:bCs/>
        </w:rPr>
        <w:t>The Council:</w:t>
      </w:r>
      <w:r w:rsidRPr="003B10A2">
        <w:rPr>
          <w:rFonts w:ascii="Arial" w:hAnsi="Arial" w:cs="Arial"/>
        </w:rPr>
        <w:t xml:space="preserve"> Overall accountability for data compliance.</w:t>
      </w:r>
    </w:p>
    <w:p w14:paraId="73B8FE0A" w14:textId="77777777" w:rsidR="003B10A2" w:rsidRPr="003B10A2" w:rsidRDefault="003B10A2" w:rsidP="00275ECB">
      <w:pPr>
        <w:numPr>
          <w:ilvl w:val="0"/>
          <w:numId w:val="6"/>
        </w:numPr>
        <w:spacing w:after="120" w:line="278" w:lineRule="auto"/>
        <w:rPr>
          <w:rFonts w:ascii="Arial" w:hAnsi="Arial" w:cs="Arial"/>
        </w:rPr>
      </w:pPr>
      <w:r w:rsidRPr="003B10A2">
        <w:rPr>
          <w:rFonts w:ascii="Arial" w:hAnsi="Arial" w:cs="Arial"/>
          <w:b/>
          <w:bCs/>
        </w:rPr>
        <w:t>The Clerk / Proper Officer:</w:t>
      </w:r>
      <w:r w:rsidRPr="003B10A2">
        <w:rPr>
          <w:rFonts w:ascii="Arial" w:hAnsi="Arial" w:cs="Arial"/>
        </w:rPr>
        <w:t xml:space="preserve"> Day-to-day management, storage, and secure destruction of records.</w:t>
      </w:r>
    </w:p>
    <w:p w14:paraId="1AF6BCB2" w14:textId="403D940A" w:rsidR="003B10A2" w:rsidRPr="003B10A2" w:rsidRDefault="003B10A2" w:rsidP="005D205A">
      <w:pPr>
        <w:numPr>
          <w:ilvl w:val="0"/>
          <w:numId w:val="6"/>
        </w:numPr>
        <w:spacing w:after="240" w:line="278" w:lineRule="auto"/>
        <w:rPr>
          <w:rFonts w:ascii="Arial" w:hAnsi="Arial" w:cs="Arial"/>
        </w:rPr>
      </w:pPr>
      <w:r w:rsidRPr="003B10A2">
        <w:rPr>
          <w:rFonts w:ascii="Arial" w:hAnsi="Arial" w:cs="Arial"/>
          <w:b/>
          <w:bCs/>
        </w:rPr>
        <w:t>Individual Members:</w:t>
      </w:r>
      <w:r w:rsidRPr="003B10A2">
        <w:rPr>
          <w:rFonts w:ascii="Arial" w:hAnsi="Arial" w:cs="Arial"/>
        </w:rPr>
        <w:t xml:space="preserve"> </w:t>
      </w:r>
      <w:r w:rsidR="00275ECB">
        <w:rPr>
          <w:rFonts w:ascii="Arial" w:hAnsi="Arial" w:cs="Arial"/>
        </w:rPr>
        <w:t>M</w:t>
      </w:r>
      <w:r w:rsidRPr="003B10A2">
        <w:rPr>
          <w:rFonts w:ascii="Arial" w:hAnsi="Arial" w:cs="Arial"/>
        </w:rPr>
        <w:t>anag</w:t>
      </w:r>
      <w:r w:rsidR="00023754">
        <w:rPr>
          <w:rFonts w:ascii="Arial" w:hAnsi="Arial" w:cs="Arial"/>
        </w:rPr>
        <w:t xml:space="preserve">ement of </w:t>
      </w:r>
      <w:r w:rsidRPr="003B10A2">
        <w:rPr>
          <w:rFonts w:ascii="Arial" w:hAnsi="Arial" w:cs="Arial"/>
        </w:rPr>
        <w:t>council data on their personal or official devices.</w:t>
      </w:r>
    </w:p>
    <w:p w14:paraId="06B1C445" w14:textId="77777777" w:rsidR="003B10A2" w:rsidRPr="003B10A2" w:rsidRDefault="003B10A2" w:rsidP="003B10A2">
      <w:pPr>
        <w:rPr>
          <w:rFonts w:ascii="Arial" w:hAnsi="Arial" w:cs="Arial"/>
          <w:b/>
          <w:bCs/>
        </w:rPr>
      </w:pPr>
      <w:r w:rsidRPr="003B10A2">
        <w:rPr>
          <w:rFonts w:ascii="Arial" w:hAnsi="Arial" w:cs="Arial"/>
          <w:b/>
          <w:bCs/>
        </w:rPr>
        <w:t>3. Retention Principles</w:t>
      </w:r>
    </w:p>
    <w:p w14:paraId="6CC3491B" w14:textId="77777777" w:rsidR="003B10A2" w:rsidRPr="003B10A2" w:rsidRDefault="003B10A2" w:rsidP="005D205A">
      <w:pPr>
        <w:numPr>
          <w:ilvl w:val="0"/>
          <w:numId w:val="7"/>
        </w:numPr>
        <w:spacing w:after="120" w:line="278" w:lineRule="auto"/>
        <w:rPr>
          <w:rFonts w:ascii="Arial" w:hAnsi="Arial" w:cs="Arial"/>
        </w:rPr>
      </w:pPr>
      <w:r w:rsidRPr="003B10A2">
        <w:rPr>
          <w:rFonts w:ascii="Arial" w:hAnsi="Arial" w:cs="Arial"/>
          <w:b/>
          <w:bCs/>
        </w:rPr>
        <w:t>Data Minimisation:</w:t>
      </w:r>
      <w:r w:rsidRPr="003B10A2">
        <w:rPr>
          <w:rFonts w:ascii="Arial" w:hAnsi="Arial" w:cs="Arial"/>
        </w:rPr>
        <w:t xml:space="preserve"> Do not hold personal data longer than necessary.</w:t>
      </w:r>
    </w:p>
    <w:p w14:paraId="1AD879F0" w14:textId="77777777" w:rsidR="003B10A2" w:rsidRPr="003B10A2" w:rsidRDefault="003B10A2" w:rsidP="005D205A">
      <w:pPr>
        <w:numPr>
          <w:ilvl w:val="0"/>
          <w:numId w:val="7"/>
        </w:numPr>
        <w:spacing w:after="120" w:line="278" w:lineRule="auto"/>
        <w:rPr>
          <w:rFonts w:ascii="Arial" w:hAnsi="Arial" w:cs="Arial"/>
        </w:rPr>
      </w:pPr>
      <w:r w:rsidRPr="003B10A2">
        <w:rPr>
          <w:rFonts w:ascii="Arial" w:hAnsi="Arial" w:cs="Arial"/>
          <w:b/>
          <w:bCs/>
        </w:rPr>
        <w:t>Accuracy:</w:t>
      </w:r>
      <w:r w:rsidRPr="003B10A2">
        <w:rPr>
          <w:rFonts w:ascii="Arial" w:hAnsi="Arial" w:cs="Arial"/>
        </w:rPr>
        <w:t xml:space="preserve"> Maintain up-to-date records and delete duplicates.</w:t>
      </w:r>
    </w:p>
    <w:p w14:paraId="7DCA99AA" w14:textId="1565124F" w:rsidR="003B10A2" w:rsidRPr="003B10A2" w:rsidRDefault="003B10A2" w:rsidP="005D205A">
      <w:pPr>
        <w:numPr>
          <w:ilvl w:val="0"/>
          <w:numId w:val="7"/>
        </w:numPr>
        <w:spacing w:after="240" w:line="278" w:lineRule="auto"/>
        <w:rPr>
          <w:rFonts w:ascii="Arial" w:hAnsi="Arial" w:cs="Arial"/>
        </w:rPr>
      </w:pPr>
      <w:r w:rsidRPr="003B10A2">
        <w:rPr>
          <w:rFonts w:ascii="Arial" w:hAnsi="Arial" w:cs="Arial"/>
          <w:b/>
          <w:bCs/>
        </w:rPr>
        <w:t>Secure Storage:</w:t>
      </w:r>
      <w:r w:rsidRPr="003B10A2">
        <w:rPr>
          <w:rFonts w:ascii="Arial" w:hAnsi="Arial" w:cs="Arial"/>
        </w:rPr>
        <w:t xml:space="preserve"> Protect digital data with passwords</w:t>
      </w:r>
      <w:r w:rsidR="00023754">
        <w:rPr>
          <w:rFonts w:ascii="Arial" w:hAnsi="Arial" w:cs="Arial"/>
        </w:rPr>
        <w:t>,</w:t>
      </w:r>
      <w:r w:rsidRPr="003B10A2">
        <w:rPr>
          <w:rFonts w:ascii="Arial" w:hAnsi="Arial" w:cs="Arial"/>
        </w:rPr>
        <w:t xml:space="preserve"> and physical data </w:t>
      </w:r>
      <w:r w:rsidR="00492DCB">
        <w:rPr>
          <w:rFonts w:ascii="Arial" w:hAnsi="Arial" w:cs="Arial"/>
        </w:rPr>
        <w:t>with</w:t>
      </w:r>
      <w:r w:rsidRPr="003B10A2">
        <w:rPr>
          <w:rFonts w:ascii="Arial" w:hAnsi="Arial" w:cs="Arial"/>
        </w:rPr>
        <w:t xml:space="preserve"> lock </w:t>
      </w:r>
      <w:r>
        <w:rPr>
          <w:rFonts w:ascii="Arial" w:hAnsi="Arial" w:cs="Arial"/>
        </w:rPr>
        <w:t>&amp;</w:t>
      </w:r>
      <w:r w:rsidRPr="003B10A2">
        <w:rPr>
          <w:rFonts w:ascii="Arial" w:hAnsi="Arial" w:cs="Arial"/>
        </w:rPr>
        <w:t xml:space="preserve"> key.</w:t>
      </w:r>
    </w:p>
    <w:p w14:paraId="607618C6" w14:textId="77777777" w:rsidR="003B10A2" w:rsidRDefault="003B10A2" w:rsidP="003B10A2">
      <w:pPr>
        <w:rPr>
          <w:rFonts w:ascii="Arial" w:hAnsi="Arial" w:cs="Arial"/>
          <w:b/>
          <w:bCs/>
        </w:rPr>
      </w:pPr>
      <w:r w:rsidRPr="003B10A2">
        <w:rPr>
          <w:rFonts w:ascii="Arial" w:hAnsi="Arial" w:cs="Arial"/>
          <w:b/>
          <w:bCs/>
        </w:rPr>
        <w:t>4. Retention Schedule</w:t>
      </w:r>
    </w:p>
    <w:p w14:paraId="2597502A" w14:textId="376237D2" w:rsidR="005D205A" w:rsidRPr="005D205A" w:rsidRDefault="005D205A" w:rsidP="003B10A2">
      <w:pPr>
        <w:rPr>
          <w:rFonts w:ascii="Arial" w:hAnsi="Arial" w:cs="Arial"/>
          <w:b/>
          <w:bCs/>
        </w:rPr>
      </w:pPr>
      <w:r w:rsidRPr="005D205A">
        <w:rPr>
          <w:rFonts w:ascii="Arial" w:hAnsi="Arial" w:cs="Arial"/>
        </w:rPr>
        <w:t>A detailed list of retention requirements i</w:t>
      </w:r>
      <w:r>
        <w:rPr>
          <w:rFonts w:ascii="Arial" w:hAnsi="Arial" w:cs="Arial"/>
        </w:rPr>
        <w:t>s at Appendix. The following summary provides an overview</w:t>
      </w:r>
      <w:r w:rsidR="00530353">
        <w:rPr>
          <w:rFonts w:ascii="Arial" w:hAnsi="Arial" w:cs="Arial"/>
        </w:rPr>
        <w:t xml:space="preserve"> of key areas</w:t>
      </w:r>
      <w:r>
        <w:rPr>
          <w:rFonts w:ascii="Arial" w:hAnsi="Arial" w:cs="Arial"/>
        </w:rPr>
        <w:t xml:space="preserve">: </w:t>
      </w:r>
      <w:r>
        <w:rPr>
          <w:rFonts w:ascii="Arial" w:hAnsi="Arial" w:cs="Arial"/>
          <w:b/>
          <w:bCs/>
        </w:rPr>
        <w:t xml:space="preserve"> </w:t>
      </w:r>
      <w:r w:rsidRPr="005D205A">
        <w:rPr>
          <w:rFonts w:ascii="Arial" w:hAnsi="Arial" w:cs="Arial"/>
          <w:b/>
          <w:bCs/>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35"/>
        <w:gridCol w:w="2846"/>
        <w:gridCol w:w="3679"/>
      </w:tblGrid>
      <w:tr w:rsidR="003B10A2" w:rsidRPr="003B10A2" w14:paraId="35625547" w14:textId="77777777" w:rsidTr="00492DCB">
        <w:trPr>
          <w:tblCellSpacing w:w="15" w:type="dxa"/>
        </w:trPr>
        <w:tc>
          <w:tcPr>
            <w:tcW w:w="2790" w:type="dxa"/>
            <w:tcBorders>
              <w:bottom w:val="single" w:sz="4" w:space="0" w:color="DCDFE5"/>
            </w:tcBorders>
            <w:vAlign w:val="center"/>
            <w:hideMark/>
          </w:tcPr>
          <w:p w14:paraId="2DA15440" w14:textId="77777777" w:rsidR="003B10A2" w:rsidRPr="003B10A2" w:rsidRDefault="003B10A2" w:rsidP="00E162D1">
            <w:pPr>
              <w:rPr>
                <w:rFonts w:ascii="Arial" w:hAnsi="Arial" w:cs="Arial"/>
                <w:b/>
                <w:bCs/>
              </w:rPr>
            </w:pPr>
            <w:r w:rsidRPr="003B10A2">
              <w:rPr>
                <w:rFonts w:ascii="Arial" w:hAnsi="Arial" w:cs="Arial"/>
                <w:b/>
                <w:bCs/>
              </w:rPr>
              <w:t>Record Type</w:t>
            </w:r>
          </w:p>
        </w:tc>
        <w:tc>
          <w:tcPr>
            <w:tcW w:w="2816" w:type="dxa"/>
            <w:tcBorders>
              <w:bottom w:val="single" w:sz="4" w:space="0" w:color="DCDFE5"/>
            </w:tcBorders>
            <w:vAlign w:val="center"/>
            <w:hideMark/>
          </w:tcPr>
          <w:p w14:paraId="2129D971" w14:textId="77777777" w:rsidR="003B10A2" w:rsidRPr="003B10A2" w:rsidRDefault="003B10A2" w:rsidP="00E162D1">
            <w:pPr>
              <w:rPr>
                <w:rFonts w:ascii="Arial" w:hAnsi="Arial" w:cs="Arial"/>
                <w:b/>
                <w:bCs/>
              </w:rPr>
            </w:pPr>
            <w:r w:rsidRPr="003B10A2">
              <w:rPr>
                <w:rFonts w:ascii="Arial" w:hAnsi="Arial" w:cs="Arial"/>
                <w:b/>
                <w:bCs/>
              </w:rPr>
              <w:t>Retention Period</w:t>
            </w:r>
          </w:p>
        </w:tc>
        <w:tc>
          <w:tcPr>
            <w:tcW w:w="0" w:type="auto"/>
            <w:tcBorders>
              <w:bottom w:val="single" w:sz="4" w:space="0" w:color="DCDFE5"/>
            </w:tcBorders>
            <w:vAlign w:val="center"/>
            <w:hideMark/>
          </w:tcPr>
          <w:p w14:paraId="5D8794BF" w14:textId="77777777" w:rsidR="003B10A2" w:rsidRPr="003B10A2" w:rsidRDefault="003B10A2" w:rsidP="00E162D1">
            <w:pPr>
              <w:rPr>
                <w:rFonts w:ascii="Arial" w:hAnsi="Arial" w:cs="Arial"/>
                <w:b/>
                <w:bCs/>
              </w:rPr>
            </w:pPr>
            <w:r w:rsidRPr="003B10A2">
              <w:rPr>
                <w:rFonts w:ascii="Arial" w:hAnsi="Arial" w:cs="Arial"/>
                <w:b/>
                <w:bCs/>
              </w:rPr>
              <w:t>Reason / Statutory Requirement</w:t>
            </w:r>
          </w:p>
        </w:tc>
      </w:tr>
      <w:tr w:rsidR="003B10A2" w:rsidRPr="003B10A2" w14:paraId="4018AE7F" w14:textId="77777777" w:rsidTr="00492DCB">
        <w:trPr>
          <w:tblCellSpacing w:w="15" w:type="dxa"/>
        </w:trPr>
        <w:tc>
          <w:tcPr>
            <w:tcW w:w="2790" w:type="dxa"/>
            <w:tcBorders>
              <w:bottom w:val="single" w:sz="4" w:space="0" w:color="DCDFE5"/>
            </w:tcBorders>
            <w:vAlign w:val="center"/>
            <w:hideMark/>
          </w:tcPr>
          <w:p w14:paraId="186E623B" w14:textId="77777777" w:rsidR="003B10A2" w:rsidRPr="003B10A2" w:rsidRDefault="003B10A2" w:rsidP="00863223">
            <w:pPr>
              <w:spacing w:after="120"/>
              <w:rPr>
                <w:rFonts w:ascii="Arial" w:hAnsi="Arial" w:cs="Arial"/>
              </w:rPr>
            </w:pPr>
            <w:r w:rsidRPr="003B10A2">
              <w:rPr>
                <w:rFonts w:ascii="Arial" w:hAnsi="Arial" w:cs="Arial"/>
                <w:b/>
                <w:bCs/>
              </w:rPr>
              <w:t>Members' Declarations of Acceptance of Office</w:t>
            </w:r>
          </w:p>
        </w:tc>
        <w:tc>
          <w:tcPr>
            <w:tcW w:w="2816" w:type="dxa"/>
            <w:tcBorders>
              <w:bottom w:val="single" w:sz="4" w:space="0" w:color="DCDFE5"/>
            </w:tcBorders>
            <w:vAlign w:val="center"/>
            <w:hideMark/>
          </w:tcPr>
          <w:p w14:paraId="5DBB3850" w14:textId="77777777" w:rsidR="003B10A2" w:rsidRPr="003B10A2" w:rsidRDefault="003B10A2" w:rsidP="00863223">
            <w:pPr>
              <w:spacing w:after="120"/>
              <w:rPr>
                <w:rFonts w:ascii="Arial" w:hAnsi="Arial" w:cs="Arial"/>
              </w:rPr>
            </w:pPr>
            <w:r w:rsidRPr="003B10A2">
              <w:rPr>
                <w:rFonts w:ascii="Arial" w:hAnsi="Arial" w:cs="Arial"/>
              </w:rPr>
              <w:t>Term of Office + archived permanently</w:t>
            </w:r>
          </w:p>
        </w:tc>
        <w:tc>
          <w:tcPr>
            <w:tcW w:w="0" w:type="auto"/>
            <w:tcBorders>
              <w:bottom w:val="single" w:sz="4" w:space="0" w:color="DCDFE5"/>
            </w:tcBorders>
            <w:vAlign w:val="center"/>
            <w:hideMark/>
          </w:tcPr>
          <w:p w14:paraId="726C4ED1" w14:textId="77777777" w:rsidR="003B10A2" w:rsidRPr="003B10A2" w:rsidRDefault="003B10A2" w:rsidP="00863223">
            <w:pPr>
              <w:spacing w:after="120"/>
              <w:rPr>
                <w:rFonts w:ascii="Arial" w:hAnsi="Arial" w:cs="Arial"/>
              </w:rPr>
            </w:pPr>
            <w:r w:rsidRPr="003B10A2">
              <w:rPr>
                <w:rFonts w:ascii="Arial" w:hAnsi="Arial" w:cs="Arial"/>
              </w:rPr>
              <w:t>Statutory requirement; historical/public record</w:t>
            </w:r>
          </w:p>
        </w:tc>
      </w:tr>
      <w:tr w:rsidR="003B10A2" w:rsidRPr="003B10A2" w14:paraId="40225B01" w14:textId="77777777" w:rsidTr="00492DCB">
        <w:trPr>
          <w:tblCellSpacing w:w="15" w:type="dxa"/>
        </w:trPr>
        <w:tc>
          <w:tcPr>
            <w:tcW w:w="2790" w:type="dxa"/>
            <w:tcBorders>
              <w:bottom w:val="single" w:sz="4" w:space="0" w:color="DCDFE5"/>
            </w:tcBorders>
            <w:vAlign w:val="center"/>
            <w:hideMark/>
          </w:tcPr>
          <w:p w14:paraId="0DEB20AC" w14:textId="77777777" w:rsidR="003B10A2" w:rsidRPr="003B10A2" w:rsidRDefault="003B10A2" w:rsidP="00863223">
            <w:pPr>
              <w:spacing w:after="120"/>
              <w:rPr>
                <w:rFonts w:ascii="Arial" w:hAnsi="Arial" w:cs="Arial"/>
              </w:rPr>
            </w:pPr>
            <w:r w:rsidRPr="003B10A2">
              <w:rPr>
                <w:rFonts w:ascii="Arial" w:hAnsi="Arial" w:cs="Arial"/>
                <w:b/>
                <w:bCs/>
              </w:rPr>
              <w:t>Register of Members' Interests Forms</w:t>
            </w:r>
          </w:p>
        </w:tc>
        <w:tc>
          <w:tcPr>
            <w:tcW w:w="2816" w:type="dxa"/>
            <w:tcBorders>
              <w:bottom w:val="single" w:sz="4" w:space="0" w:color="DCDFE5"/>
            </w:tcBorders>
            <w:vAlign w:val="center"/>
            <w:hideMark/>
          </w:tcPr>
          <w:p w14:paraId="1051147E" w14:textId="77777777" w:rsidR="003B10A2" w:rsidRPr="003B10A2" w:rsidRDefault="003B10A2" w:rsidP="00863223">
            <w:pPr>
              <w:spacing w:after="120"/>
              <w:rPr>
                <w:rFonts w:ascii="Arial" w:hAnsi="Arial" w:cs="Arial"/>
              </w:rPr>
            </w:pPr>
            <w:r w:rsidRPr="003B10A2">
              <w:rPr>
                <w:rFonts w:ascii="Arial" w:hAnsi="Arial" w:cs="Arial"/>
              </w:rPr>
              <w:t>18 months post-member leaving office</w:t>
            </w:r>
          </w:p>
        </w:tc>
        <w:tc>
          <w:tcPr>
            <w:tcW w:w="0" w:type="auto"/>
            <w:tcBorders>
              <w:bottom w:val="single" w:sz="4" w:space="0" w:color="DCDFE5"/>
            </w:tcBorders>
            <w:vAlign w:val="center"/>
            <w:hideMark/>
          </w:tcPr>
          <w:p w14:paraId="118BED7C" w14:textId="77777777" w:rsidR="003B10A2" w:rsidRPr="003B10A2" w:rsidRDefault="003B10A2" w:rsidP="00863223">
            <w:pPr>
              <w:spacing w:after="120"/>
              <w:rPr>
                <w:rFonts w:ascii="Arial" w:hAnsi="Arial" w:cs="Arial"/>
              </w:rPr>
            </w:pPr>
            <w:r w:rsidRPr="003B10A2">
              <w:rPr>
                <w:rFonts w:ascii="Arial" w:hAnsi="Arial" w:cs="Arial"/>
              </w:rPr>
              <w:t>Good practice per NALC guidelines; removes expired personal data</w:t>
            </w:r>
          </w:p>
        </w:tc>
      </w:tr>
      <w:tr w:rsidR="003B10A2" w:rsidRPr="003B10A2" w14:paraId="14B9B19C" w14:textId="77777777" w:rsidTr="00492DCB">
        <w:trPr>
          <w:tblCellSpacing w:w="15" w:type="dxa"/>
        </w:trPr>
        <w:tc>
          <w:tcPr>
            <w:tcW w:w="2790" w:type="dxa"/>
            <w:tcBorders>
              <w:bottom w:val="single" w:sz="4" w:space="0" w:color="DCDFE5"/>
            </w:tcBorders>
            <w:vAlign w:val="center"/>
            <w:hideMark/>
          </w:tcPr>
          <w:p w14:paraId="010A0E9B" w14:textId="77777777" w:rsidR="003B10A2" w:rsidRPr="003B10A2" w:rsidRDefault="003B10A2" w:rsidP="00863223">
            <w:pPr>
              <w:spacing w:after="120"/>
              <w:rPr>
                <w:rFonts w:ascii="Arial" w:hAnsi="Arial" w:cs="Arial"/>
              </w:rPr>
            </w:pPr>
            <w:r w:rsidRPr="003B10A2">
              <w:rPr>
                <w:rFonts w:ascii="Arial" w:hAnsi="Arial" w:cs="Arial"/>
                <w:b/>
                <w:bCs/>
              </w:rPr>
              <w:t>Signed Council &amp; Committee Minutes</w:t>
            </w:r>
          </w:p>
        </w:tc>
        <w:tc>
          <w:tcPr>
            <w:tcW w:w="2816" w:type="dxa"/>
            <w:tcBorders>
              <w:bottom w:val="single" w:sz="4" w:space="0" w:color="DCDFE5"/>
            </w:tcBorders>
            <w:vAlign w:val="center"/>
            <w:hideMark/>
          </w:tcPr>
          <w:p w14:paraId="79DF1098" w14:textId="77777777" w:rsidR="003B10A2" w:rsidRPr="003B10A2" w:rsidRDefault="003B10A2" w:rsidP="00863223">
            <w:pPr>
              <w:spacing w:after="120"/>
              <w:rPr>
                <w:rFonts w:ascii="Arial" w:hAnsi="Arial" w:cs="Arial"/>
              </w:rPr>
            </w:pPr>
            <w:r w:rsidRPr="003B10A2">
              <w:rPr>
                <w:rFonts w:ascii="Arial" w:hAnsi="Arial" w:cs="Arial"/>
              </w:rPr>
              <w:t>Indefinite / Permanent</w:t>
            </w:r>
          </w:p>
        </w:tc>
        <w:tc>
          <w:tcPr>
            <w:tcW w:w="0" w:type="auto"/>
            <w:tcBorders>
              <w:bottom w:val="single" w:sz="4" w:space="0" w:color="DCDFE5"/>
            </w:tcBorders>
            <w:vAlign w:val="center"/>
            <w:hideMark/>
          </w:tcPr>
          <w:p w14:paraId="7D8C9193" w14:textId="77777777" w:rsidR="003B10A2" w:rsidRPr="003B10A2" w:rsidRDefault="003B10A2" w:rsidP="00863223">
            <w:pPr>
              <w:spacing w:after="120"/>
              <w:rPr>
                <w:rFonts w:ascii="Arial" w:hAnsi="Arial" w:cs="Arial"/>
              </w:rPr>
            </w:pPr>
            <w:r w:rsidRPr="003B10A2">
              <w:rPr>
                <w:rFonts w:ascii="Arial" w:hAnsi="Arial" w:cs="Arial"/>
              </w:rPr>
              <w:t>Statutory public record; to be archived</w:t>
            </w:r>
          </w:p>
        </w:tc>
      </w:tr>
      <w:tr w:rsidR="003B10A2" w:rsidRPr="003B10A2" w14:paraId="26A5C7B0" w14:textId="77777777" w:rsidTr="00492DCB">
        <w:trPr>
          <w:tblCellSpacing w:w="15" w:type="dxa"/>
        </w:trPr>
        <w:tc>
          <w:tcPr>
            <w:tcW w:w="2790" w:type="dxa"/>
            <w:tcBorders>
              <w:bottom w:val="single" w:sz="4" w:space="0" w:color="DCDFE5"/>
            </w:tcBorders>
            <w:vAlign w:val="center"/>
            <w:hideMark/>
          </w:tcPr>
          <w:p w14:paraId="32DF753B" w14:textId="2EFB5EF1" w:rsidR="003B10A2" w:rsidRPr="003B10A2" w:rsidRDefault="003B10A2" w:rsidP="00863223">
            <w:pPr>
              <w:spacing w:after="120"/>
              <w:rPr>
                <w:rFonts w:ascii="Arial" w:hAnsi="Arial" w:cs="Arial"/>
              </w:rPr>
            </w:pPr>
            <w:r w:rsidRPr="003B10A2">
              <w:rPr>
                <w:rFonts w:ascii="Arial" w:hAnsi="Arial" w:cs="Arial"/>
                <w:b/>
                <w:bCs/>
              </w:rPr>
              <w:t>Draft Minutes</w:t>
            </w:r>
            <w:r w:rsidR="00863223">
              <w:rPr>
                <w:rFonts w:ascii="Arial" w:hAnsi="Arial" w:cs="Arial"/>
                <w:b/>
                <w:bCs/>
              </w:rPr>
              <w:t>/Rough notes taken at meeting</w:t>
            </w:r>
          </w:p>
        </w:tc>
        <w:tc>
          <w:tcPr>
            <w:tcW w:w="2816" w:type="dxa"/>
            <w:tcBorders>
              <w:bottom w:val="single" w:sz="4" w:space="0" w:color="DCDFE5"/>
            </w:tcBorders>
            <w:vAlign w:val="center"/>
            <w:hideMark/>
          </w:tcPr>
          <w:p w14:paraId="41A11DD1" w14:textId="77777777" w:rsidR="003B10A2" w:rsidRPr="003B10A2" w:rsidRDefault="003B10A2" w:rsidP="00863223">
            <w:pPr>
              <w:spacing w:after="120"/>
              <w:rPr>
                <w:rFonts w:ascii="Arial" w:hAnsi="Arial" w:cs="Arial"/>
              </w:rPr>
            </w:pPr>
            <w:r w:rsidRPr="003B10A2">
              <w:rPr>
                <w:rFonts w:ascii="Arial" w:hAnsi="Arial" w:cs="Arial"/>
              </w:rPr>
              <w:t>Until formal approval/signing</w:t>
            </w:r>
          </w:p>
        </w:tc>
        <w:tc>
          <w:tcPr>
            <w:tcW w:w="0" w:type="auto"/>
            <w:tcBorders>
              <w:bottom w:val="single" w:sz="4" w:space="0" w:color="DCDFE5"/>
            </w:tcBorders>
            <w:vAlign w:val="center"/>
            <w:hideMark/>
          </w:tcPr>
          <w:p w14:paraId="5D01BC68" w14:textId="77777777" w:rsidR="003B10A2" w:rsidRPr="003B10A2" w:rsidRDefault="003B10A2" w:rsidP="00863223">
            <w:pPr>
              <w:spacing w:after="120"/>
              <w:rPr>
                <w:rFonts w:ascii="Arial" w:hAnsi="Arial" w:cs="Arial"/>
              </w:rPr>
            </w:pPr>
            <w:r w:rsidRPr="003B10A2">
              <w:rPr>
                <w:rFonts w:ascii="Arial" w:hAnsi="Arial" w:cs="Arial"/>
              </w:rPr>
              <w:t>No longer needed once confirmed</w:t>
            </w:r>
          </w:p>
        </w:tc>
      </w:tr>
      <w:tr w:rsidR="003B10A2" w:rsidRPr="003B10A2" w14:paraId="32A6E6FE" w14:textId="77777777" w:rsidTr="00492DCB">
        <w:trPr>
          <w:tblCellSpacing w:w="15" w:type="dxa"/>
        </w:trPr>
        <w:tc>
          <w:tcPr>
            <w:tcW w:w="2790" w:type="dxa"/>
            <w:tcBorders>
              <w:bottom w:val="single" w:sz="4" w:space="0" w:color="DCDFE5"/>
            </w:tcBorders>
            <w:vAlign w:val="center"/>
            <w:hideMark/>
          </w:tcPr>
          <w:p w14:paraId="40EA5F9D" w14:textId="535827A2" w:rsidR="003B10A2" w:rsidRPr="003B10A2" w:rsidRDefault="003B10A2" w:rsidP="00863223">
            <w:pPr>
              <w:spacing w:after="120"/>
              <w:rPr>
                <w:rFonts w:ascii="Arial" w:hAnsi="Arial" w:cs="Arial"/>
              </w:rPr>
            </w:pPr>
            <w:r w:rsidRPr="003B10A2">
              <w:rPr>
                <w:rFonts w:ascii="Arial" w:hAnsi="Arial" w:cs="Arial"/>
                <w:b/>
                <w:bCs/>
              </w:rPr>
              <w:t>Agendas</w:t>
            </w:r>
            <w:r w:rsidR="00492DCB">
              <w:rPr>
                <w:rFonts w:ascii="Arial" w:hAnsi="Arial" w:cs="Arial"/>
                <w:b/>
                <w:bCs/>
              </w:rPr>
              <w:t xml:space="preserve">, </w:t>
            </w:r>
            <w:r w:rsidRPr="003B10A2">
              <w:rPr>
                <w:rFonts w:ascii="Arial" w:hAnsi="Arial" w:cs="Arial"/>
                <w:b/>
                <w:bCs/>
              </w:rPr>
              <w:t>Public Reports</w:t>
            </w:r>
            <w:r w:rsidR="00492DCB">
              <w:rPr>
                <w:rFonts w:ascii="Arial" w:hAnsi="Arial" w:cs="Arial"/>
                <w:b/>
                <w:bCs/>
              </w:rPr>
              <w:t xml:space="preserve"> and Financial records</w:t>
            </w:r>
          </w:p>
        </w:tc>
        <w:tc>
          <w:tcPr>
            <w:tcW w:w="2816" w:type="dxa"/>
            <w:tcBorders>
              <w:bottom w:val="single" w:sz="4" w:space="0" w:color="DCDFE5"/>
            </w:tcBorders>
            <w:vAlign w:val="center"/>
            <w:hideMark/>
          </w:tcPr>
          <w:p w14:paraId="7A62D81B" w14:textId="77777777" w:rsidR="003B10A2" w:rsidRPr="003B10A2" w:rsidRDefault="003B10A2" w:rsidP="00863223">
            <w:pPr>
              <w:spacing w:after="120"/>
              <w:rPr>
                <w:rFonts w:ascii="Arial" w:hAnsi="Arial" w:cs="Arial"/>
              </w:rPr>
            </w:pPr>
            <w:r w:rsidRPr="003B10A2">
              <w:rPr>
                <w:rFonts w:ascii="Arial" w:hAnsi="Arial" w:cs="Arial"/>
              </w:rPr>
              <w:t>6 years</w:t>
            </w:r>
          </w:p>
        </w:tc>
        <w:tc>
          <w:tcPr>
            <w:tcW w:w="0" w:type="auto"/>
            <w:tcBorders>
              <w:bottom w:val="single" w:sz="4" w:space="0" w:color="DCDFE5"/>
            </w:tcBorders>
            <w:vAlign w:val="center"/>
            <w:hideMark/>
          </w:tcPr>
          <w:p w14:paraId="3D098E5A" w14:textId="77777777" w:rsidR="003B10A2" w:rsidRPr="003B10A2" w:rsidRDefault="003B10A2" w:rsidP="00863223">
            <w:pPr>
              <w:spacing w:after="120"/>
              <w:rPr>
                <w:rFonts w:ascii="Arial" w:hAnsi="Arial" w:cs="Arial"/>
              </w:rPr>
            </w:pPr>
            <w:r w:rsidRPr="003B10A2">
              <w:rPr>
                <w:rFonts w:ascii="Arial" w:hAnsi="Arial" w:cs="Arial"/>
              </w:rPr>
              <w:t>Audit cycle and legal challenge window</w:t>
            </w:r>
          </w:p>
        </w:tc>
      </w:tr>
      <w:tr w:rsidR="003B10A2" w:rsidRPr="003B10A2" w14:paraId="66E8483D" w14:textId="77777777" w:rsidTr="00492DCB">
        <w:trPr>
          <w:tblCellSpacing w:w="15" w:type="dxa"/>
        </w:trPr>
        <w:tc>
          <w:tcPr>
            <w:tcW w:w="2790" w:type="dxa"/>
            <w:tcBorders>
              <w:bottom w:val="single" w:sz="4" w:space="0" w:color="DCDFE5"/>
            </w:tcBorders>
            <w:vAlign w:val="center"/>
            <w:hideMark/>
          </w:tcPr>
          <w:p w14:paraId="47F85F03" w14:textId="77777777" w:rsidR="003B10A2" w:rsidRPr="003B10A2" w:rsidRDefault="003B10A2" w:rsidP="00863223">
            <w:pPr>
              <w:spacing w:after="120"/>
              <w:rPr>
                <w:rFonts w:ascii="Arial" w:hAnsi="Arial" w:cs="Arial"/>
              </w:rPr>
            </w:pPr>
            <w:r w:rsidRPr="003B10A2">
              <w:rPr>
                <w:rFonts w:ascii="Arial" w:hAnsi="Arial" w:cs="Arial"/>
                <w:b/>
                <w:bCs/>
              </w:rPr>
              <w:t>Routine Emails &amp; Correspondence</w:t>
            </w:r>
          </w:p>
        </w:tc>
        <w:tc>
          <w:tcPr>
            <w:tcW w:w="2816" w:type="dxa"/>
            <w:tcBorders>
              <w:bottom w:val="single" w:sz="4" w:space="0" w:color="DCDFE5"/>
            </w:tcBorders>
            <w:vAlign w:val="center"/>
            <w:hideMark/>
          </w:tcPr>
          <w:p w14:paraId="1E61CD89" w14:textId="77777777" w:rsidR="003B10A2" w:rsidRPr="003B10A2" w:rsidRDefault="003B10A2" w:rsidP="00863223">
            <w:pPr>
              <w:spacing w:after="120"/>
              <w:rPr>
                <w:rFonts w:ascii="Arial" w:hAnsi="Arial" w:cs="Arial"/>
              </w:rPr>
            </w:pPr>
            <w:r w:rsidRPr="003B10A2">
              <w:rPr>
                <w:rFonts w:ascii="Arial" w:hAnsi="Arial" w:cs="Arial"/>
              </w:rPr>
              <w:t>Retain only as long as useful</w:t>
            </w:r>
          </w:p>
        </w:tc>
        <w:tc>
          <w:tcPr>
            <w:tcW w:w="0" w:type="auto"/>
            <w:tcBorders>
              <w:bottom w:val="single" w:sz="4" w:space="0" w:color="DCDFE5"/>
            </w:tcBorders>
            <w:vAlign w:val="center"/>
            <w:hideMark/>
          </w:tcPr>
          <w:p w14:paraId="2916B346" w14:textId="77777777" w:rsidR="003B10A2" w:rsidRPr="003B10A2" w:rsidRDefault="003B10A2" w:rsidP="00863223">
            <w:pPr>
              <w:spacing w:after="120"/>
              <w:rPr>
                <w:rFonts w:ascii="Arial" w:hAnsi="Arial" w:cs="Arial"/>
              </w:rPr>
            </w:pPr>
            <w:r w:rsidRPr="003B10A2">
              <w:rPr>
                <w:rFonts w:ascii="Arial" w:hAnsi="Arial" w:cs="Arial"/>
              </w:rPr>
              <w:t>UK GDPR; purge when no longer of operational value</w:t>
            </w:r>
          </w:p>
        </w:tc>
      </w:tr>
      <w:tr w:rsidR="003B10A2" w:rsidRPr="003B10A2" w14:paraId="6862916A" w14:textId="77777777" w:rsidTr="00492DCB">
        <w:trPr>
          <w:tblCellSpacing w:w="15" w:type="dxa"/>
        </w:trPr>
        <w:tc>
          <w:tcPr>
            <w:tcW w:w="2790" w:type="dxa"/>
            <w:tcBorders>
              <w:bottom w:val="single" w:sz="4" w:space="0" w:color="DCDFE5"/>
            </w:tcBorders>
            <w:vAlign w:val="center"/>
            <w:hideMark/>
          </w:tcPr>
          <w:p w14:paraId="782834C2" w14:textId="77777777" w:rsidR="003B10A2" w:rsidRPr="003B10A2" w:rsidRDefault="003B10A2" w:rsidP="00863223">
            <w:pPr>
              <w:spacing w:after="120"/>
              <w:rPr>
                <w:rFonts w:ascii="Arial" w:hAnsi="Arial" w:cs="Arial"/>
              </w:rPr>
            </w:pPr>
            <w:r w:rsidRPr="003B10A2">
              <w:rPr>
                <w:rFonts w:ascii="Arial" w:hAnsi="Arial" w:cs="Arial"/>
                <w:b/>
                <w:bCs/>
              </w:rPr>
              <w:t>Complaint Files</w:t>
            </w:r>
          </w:p>
        </w:tc>
        <w:tc>
          <w:tcPr>
            <w:tcW w:w="2816" w:type="dxa"/>
            <w:tcBorders>
              <w:bottom w:val="single" w:sz="4" w:space="0" w:color="DCDFE5"/>
            </w:tcBorders>
            <w:vAlign w:val="center"/>
            <w:hideMark/>
          </w:tcPr>
          <w:p w14:paraId="397CE632" w14:textId="77777777" w:rsidR="003B10A2" w:rsidRPr="003B10A2" w:rsidRDefault="003B10A2" w:rsidP="00863223">
            <w:pPr>
              <w:spacing w:after="120"/>
              <w:rPr>
                <w:rFonts w:ascii="Arial" w:hAnsi="Arial" w:cs="Arial"/>
              </w:rPr>
            </w:pPr>
            <w:r w:rsidRPr="003B10A2">
              <w:rPr>
                <w:rFonts w:ascii="Arial" w:hAnsi="Arial" w:cs="Arial"/>
              </w:rPr>
              <w:t>5 years after case closed</w:t>
            </w:r>
          </w:p>
        </w:tc>
        <w:tc>
          <w:tcPr>
            <w:tcW w:w="0" w:type="auto"/>
            <w:tcBorders>
              <w:bottom w:val="single" w:sz="4" w:space="0" w:color="DCDFE5"/>
            </w:tcBorders>
            <w:vAlign w:val="center"/>
            <w:hideMark/>
          </w:tcPr>
          <w:p w14:paraId="0797DF6A" w14:textId="77777777" w:rsidR="003B10A2" w:rsidRPr="003B10A2" w:rsidRDefault="003B10A2" w:rsidP="00863223">
            <w:pPr>
              <w:spacing w:after="120"/>
              <w:rPr>
                <w:rFonts w:ascii="Arial" w:hAnsi="Arial" w:cs="Arial"/>
              </w:rPr>
            </w:pPr>
            <w:r w:rsidRPr="003B10A2">
              <w:rPr>
                <w:rFonts w:ascii="Arial" w:hAnsi="Arial" w:cs="Arial"/>
              </w:rPr>
              <w:t>Management and risk mitigation</w:t>
            </w:r>
          </w:p>
        </w:tc>
      </w:tr>
      <w:tr w:rsidR="003B10A2" w:rsidRPr="003B10A2" w14:paraId="246BA02A" w14:textId="77777777" w:rsidTr="00492DCB">
        <w:trPr>
          <w:tblCellSpacing w:w="15" w:type="dxa"/>
        </w:trPr>
        <w:tc>
          <w:tcPr>
            <w:tcW w:w="2790" w:type="dxa"/>
            <w:tcBorders>
              <w:bottom w:val="nil"/>
            </w:tcBorders>
            <w:vAlign w:val="center"/>
            <w:hideMark/>
          </w:tcPr>
          <w:p w14:paraId="28717A48" w14:textId="77777777" w:rsidR="003B10A2" w:rsidRPr="003B10A2" w:rsidRDefault="003B10A2" w:rsidP="00863223">
            <w:pPr>
              <w:spacing w:after="120"/>
              <w:rPr>
                <w:rFonts w:ascii="Arial" w:hAnsi="Arial" w:cs="Arial"/>
              </w:rPr>
            </w:pPr>
            <w:r w:rsidRPr="003B10A2">
              <w:rPr>
                <w:rFonts w:ascii="Arial" w:hAnsi="Arial" w:cs="Arial"/>
                <w:b/>
                <w:bCs/>
              </w:rPr>
              <w:t>Unsuccessful Job Applications</w:t>
            </w:r>
          </w:p>
        </w:tc>
        <w:tc>
          <w:tcPr>
            <w:tcW w:w="2816" w:type="dxa"/>
            <w:tcBorders>
              <w:bottom w:val="nil"/>
            </w:tcBorders>
            <w:vAlign w:val="center"/>
            <w:hideMark/>
          </w:tcPr>
          <w:p w14:paraId="246CEFC7" w14:textId="77777777" w:rsidR="003B10A2" w:rsidRPr="003B10A2" w:rsidRDefault="003B10A2" w:rsidP="00863223">
            <w:pPr>
              <w:spacing w:after="120"/>
              <w:rPr>
                <w:rFonts w:ascii="Arial" w:hAnsi="Arial" w:cs="Arial"/>
              </w:rPr>
            </w:pPr>
            <w:r w:rsidRPr="003B10A2">
              <w:rPr>
                <w:rFonts w:ascii="Arial" w:hAnsi="Arial" w:cs="Arial"/>
              </w:rPr>
              <w:t>6 months</w:t>
            </w:r>
          </w:p>
        </w:tc>
        <w:tc>
          <w:tcPr>
            <w:tcW w:w="0" w:type="auto"/>
            <w:tcBorders>
              <w:bottom w:val="nil"/>
            </w:tcBorders>
            <w:vAlign w:val="center"/>
            <w:hideMark/>
          </w:tcPr>
          <w:p w14:paraId="0237740C" w14:textId="77777777" w:rsidR="003B10A2" w:rsidRPr="003B10A2" w:rsidRDefault="003B10A2" w:rsidP="00863223">
            <w:pPr>
              <w:spacing w:after="120"/>
              <w:rPr>
                <w:rFonts w:ascii="Arial" w:hAnsi="Arial" w:cs="Arial"/>
              </w:rPr>
            </w:pPr>
            <w:r w:rsidRPr="003B10A2">
              <w:rPr>
                <w:rFonts w:ascii="Arial" w:hAnsi="Arial" w:cs="Arial"/>
              </w:rPr>
              <w:t>Defence against discrimination claims under the Equality Act 2010</w:t>
            </w:r>
          </w:p>
        </w:tc>
      </w:tr>
    </w:tbl>
    <w:p w14:paraId="4FEC40C1" w14:textId="77777777" w:rsidR="003B10A2" w:rsidRPr="003B10A2" w:rsidRDefault="003B10A2" w:rsidP="003B10A2">
      <w:pPr>
        <w:rPr>
          <w:rFonts w:ascii="Arial" w:hAnsi="Arial" w:cs="Arial"/>
          <w:b/>
          <w:bCs/>
        </w:rPr>
      </w:pPr>
      <w:r w:rsidRPr="003B10A2">
        <w:rPr>
          <w:rFonts w:ascii="Arial" w:hAnsi="Arial" w:cs="Arial"/>
          <w:b/>
          <w:bCs/>
        </w:rPr>
        <w:lastRenderedPageBreak/>
        <w:t>5. Disposal and Destruction</w:t>
      </w:r>
    </w:p>
    <w:p w14:paraId="357D0042" w14:textId="77777777" w:rsidR="003B10A2" w:rsidRPr="003B10A2" w:rsidRDefault="003B10A2" w:rsidP="003B10A2">
      <w:pPr>
        <w:numPr>
          <w:ilvl w:val="0"/>
          <w:numId w:val="8"/>
        </w:numPr>
        <w:spacing w:line="278" w:lineRule="auto"/>
        <w:rPr>
          <w:rFonts w:ascii="Arial" w:hAnsi="Arial" w:cs="Arial"/>
        </w:rPr>
      </w:pPr>
      <w:r w:rsidRPr="003B10A2">
        <w:rPr>
          <w:rFonts w:ascii="Arial" w:hAnsi="Arial" w:cs="Arial"/>
          <w:b/>
          <w:bCs/>
        </w:rPr>
        <w:t>Paper Records:</w:t>
      </w:r>
      <w:r w:rsidRPr="003B10A2">
        <w:rPr>
          <w:rFonts w:ascii="Arial" w:hAnsi="Arial" w:cs="Arial"/>
        </w:rPr>
        <w:t xml:space="preserve"> Confidential papers must be shredded or disposed of via a secure waste contractor.</w:t>
      </w:r>
    </w:p>
    <w:p w14:paraId="177FBD25" w14:textId="4C6A29C0" w:rsidR="003B10A2" w:rsidRPr="003B10A2" w:rsidRDefault="003B10A2" w:rsidP="003B10A2">
      <w:pPr>
        <w:numPr>
          <w:ilvl w:val="0"/>
          <w:numId w:val="8"/>
        </w:numPr>
        <w:spacing w:line="278" w:lineRule="auto"/>
        <w:rPr>
          <w:rFonts w:ascii="Arial" w:hAnsi="Arial" w:cs="Arial"/>
        </w:rPr>
      </w:pPr>
      <w:r w:rsidRPr="003B10A2">
        <w:rPr>
          <w:rFonts w:ascii="Arial" w:hAnsi="Arial" w:cs="Arial"/>
          <w:b/>
          <w:bCs/>
        </w:rPr>
        <w:t>Electronic Records:</w:t>
      </w:r>
      <w:r w:rsidRPr="003B10A2">
        <w:rPr>
          <w:rFonts w:ascii="Arial" w:hAnsi="Arial" w:cs="Arial"/>
        </w:rPr>
        <w:t xml:space="preserve"> Hard drives, emails, and cloud storage must be permanently deleted (</w:t>
      </w:r>
      <w:r w:rsidR="00023754">
        <w:rPr>
          <w:rFonts w:ascii="Arial" w:hAnsi="Arial" w:cs="Arial"/>
        </w:rPr>
        <w:t xml:space="preserve">and </w:t>
      </w:r>
      <w:r w:rsidRPr="003B10A2">
        <w:rPr>
          <w:rFonts w:ascii="Arial" w:hAnsi="Arial" w:cs="Arial"/>
        </w:rPr>
        <w:t xml:space="preserve">purged from </w:t>
      </w:r>
      <w:r w:rsidR="00023754">
        <w:rPr>
          <w:rFonts w:ascii="Arial" w:hAnsi="Arial" w:cs="Arial"/>
        </w:rPr>
        <w:t xml:space="preserve">electronic </w:t>
      </w:r>
      <w:r w:rsidRPr="003B10A2">
        <w:rPr>
          <w:rFonts w:ascii="Arial" w:hAnsi="Arial" w:cs="Arial"/>
        </w:rPr>
        <w:t>bins).</w:t>
      </w:r>
    </w:p>
    <w:p w14:paraId="044F9A28" w14:textId="20010A0B" w:rsidR="005D205A" w:rsidRPr="00B644DA" w:rsidRDefault="003B10A2" w:rsidP="00B644DA">
      <w:pPr>
        <w:numPr>
          <w:ilvl w:val="0"/>
          <w:numId w:val="8"/>
        </w:numPr>
        <w:spacing w:line="278" w:lineRule="auto"/>
        <w:rPr>
          <w:rFonts w:ascii="Arial" w:hAnsi="Arial" w:cs="Arial"/>
        </w:rPr>
      </w:pPr>
      <w:r w:rsidRPr="003B10A2">
        <w:rPr>
          <w:rFonts w:ascii="Arial" w:hAnsi="Arial" w:cs="Arial"/>
          <w:b/>
          <w:bCs/>
        </w:rPr>
        <w:t>Leaving Office:</w:t>
      </w:r>
      <w:r w:rsidRPr="003B10A2">
        <w:rPr>
          <w:rFonts w:ascii="Arial" w:hAnsi="Arial" w:cs="Arial"/>
        </w:rPr>
        <w:t xml:space="preserve"> Mandatory protocol for departing councillors </w:t>
      </w:r>
      <w:r w:rsidR="00492DCB">
        <w:rPr>
          <w:rFonts w:ascii="Arial" w:hAnsi="Arial" w:cs="Arial"/>
        </w:rPr>
        <w:t xml:space="preserve">is </w:t>
      </w:r>
      <w:r w:rsidRPr="003B10A2">
        <w:rPr>
          <w:rFonts w:ascii="Arial" w:hAnsi="Arial" w:cs="Arial"/>
        </w:rPr>
        <w:t>to delete all council emails</w:t>
      </w:r>
      <w:r w:rsidR="00492DCB">
        <w:rPr>
          <w:rFonts w:ascii="Arial" w:hAnsi="Arial" w:cs="Arial"/>
        </w:rPr>
        <w:t xml:space="preserve"> and files</w:t>
      </w:r>
      <w:r w:rsidR="00275ECB">
        <w:rPr>
          <w:rFonts w:ascii="Arial" w:hAnsi="Arial" w:cs="Arial"/>
        </w:rPr>
        <w:t xml:space="preserve"> held on personal devices</w:t>
      </w:r>
      <w:r w:rsidR="00023754">
        <w:rPr>
          <w:rFonts w:ascii="Arial" w:hAnsi="Arial" w:cs="Arial"/>
        </w:rPr>
        <w:t xml:space="preserve"> (including archives and backups)</w:t>
      </w:r>
      <w:r w:rsidR="00492DCB">
        <w:rPr>
          <w:rFonts w:ascii="Arial" w:hAnsi="Arial" w:cs="Arial"/>
        </w:rPr>
        <w:t>,</w:t>
      </w:r>
      <w:r w:rsidRPr="003B10A2">
        <w:rPr>
          <w:rFonts w:ascii="Arial" w:hAnsi="Arial" w:cs="Arial"/>
        </w:rPr>
        <w:t xml:space="preserve"> and return/shred papers.</w:t>
      </w:r>
    </w:p>
    <w:p w14:paraId="76324D8F" w14:textId="4B7FF55D" w:rsidR="005D205A" w:rsidRDefault="005D205A" w:rsidP="005D205A">
      <w:pPr>
        <w:spacing w:line="278" w:lineRule="auto"/>
        <w:rPr>
          <w:rFonts w:ascii="Arial" w:hAnsi="Arial" w:cs="Arial"/>
        </w:rPr>
      </w:pPr>
      <w:r>
        <w:rPr>
          <w:rFonts w:ascii="Arial" w:hAnsi="Arial" w:cs="Arial"/>
        </w:rPr>
        <w:br w:type="page"/>
      </w:r>
    </w:p>
    <w:p w14:paraId="1C7E3EC3" w14:textId="6ADFF249" w:rsidR="005D205A" w:rsidRDefault="005D205A" w:rsidP="005D205A">
      <w:pPr>
        <w:rPr>
          <w:rFonts w:ascii="Arial" w:hAnsi="Arial" w:cs="Arial"/>
          <w:b/>
          <w:bCs/>
        </w:rPr>
      </w:pPr>
      <w:r w:rsidRPr="005D205A">
        <w:rPr>
          <w:rFonts w:ascii="Arial" w:hAnsi="Arial" w:cs="Arial"/>
          <w:b/>
          <w:bCs/>
        </w:rPr>
        <w:lastRenderedPageBreak/>
        <w:t>Appendix to</w:t>
      </w:r>
      <w:r>
        <w:rPr>
          <w:rFonts w:ascii="Arial" w:hAnsi="Arial" w:cs="Arial"/>
        </w:rPr>
        <w:t xml:space="preserve"> </w:t>
      </w:r>
      <w:r w:rsidRPr="003B10A2">
        <w:rPr>
          <w:rFonts w:ascii="Arial" w:hAnsi="Arial" w:cs="Arial"/>
          <w:b/>
          <w:bCs/>
        </w:rPr>
        <w:t>Annex A to EDINGTON PARISH COUNCIL Smaller Authorities IT Policy</w:t>
      </w:r>
    </w:p>
    <w:p w14:paraId="757355CE" w14:textId="77777777" w:rsidR="00E306E7" w:rsidRPr="00E306E7" w:rsidRDefault="00E306E7" w:rsidP="00E306E7">
      <w:pPr>
        <w:rPr>
          <w:rFonts w:ascii="Arial" w:hAnsi="Arial" w:cs="Arial"/>
        </w:rPr>
      </w:pPr>
      <w:r w:rsidRPr="00E306E7">
        <w:rPr>
          <w:rFonts w:ascii="Arial" w:hAnsi="Arial" w:cs="Arial"/>
          <w:b/>
          <w:bCs/>
        </w:rPr>
        <w:t>Recommended Document Retention Timescales</w:t>
      </w:r>
    </w:p>
    <w:p w14:paraId="06F4C888" w14:textId="637AEDE3" w:rsidR="005D205A" w:rsidRPr="00E306E7" w:rsidRDefault="00E306E7" w:rsidP="00E306E7">
      <w:pPr>
        <w:spacing w:after="0"/>
        <w:rPr>
          <w:rFonts w:ascii="Arial" w:hAnsi="Arial" w:cs="Arial"/>
        </w:rPr>
      </w:pPr>
      <w:r w:rsidRPr="00E306E7">
        <w:rPr>
          <w:rFonts w:ascii="Arial" w:hAnsi="Arial" w:cs="Arial"/>
        </w:rPr>
        <w:t xml:space="preserve">The retention period should be the number of </w:t>
      </w:r>
      <w:r w:rsidR="00863223">
        <w:rPr>
          <w:rFonts w:ascii="Arial" w:hAnsi="Arial" w:cs="Arial"/>
        </w:rPr>
        <w:t xml:space="preserve">complete </w:t>
      </w:r>
      <w:r w:rsidRPr="00E306E7">
        <w:rPr>
          <w:rFonts w:ascii="Arial" w:hAnsi="Arial" w:cs="Arial"/>
        </w:rPr>
        <w:t xml:space="preserve">years specified </w:t>
      </w:r>
      <w:r w:rsidR="00530353">
        <w:rPr>
          <w:rFonts w:ascii="Arial" w:hAnsi="Arial" w:cs="Arial"/>
        </w:rPr>
        <w:t xml:space="preserve">below </w:t>
      </w:r>
      <w:r w:rsidRPr="00E306E7">
        <w:rPr>
          <w:rFonts w:ascii="Arial" w:hAnsi="Arial" w:cs="Arial"/>
        </w:rPr>
        <w:t>plus the current financial</w:t>
      </w:r>
      <w:r>
        <w:rPr>
          <w:rFonts w:ascii="Arial" w:hAnsi="Arial" w:cs="Arial"/>
        </w:rPr>
        <w:t xml:space="preserve"> </w:t>
      </w:r>
      <w:r w:rsidRPr="00E306E7">
        <w:rPr>
          <w:rFonts w:ascii="Arial" w:hAnsi="Arial" w:cs="Arial"/>
        </w:rPr>
        <w:t>period</w:t>
      </w:r>
      <w:r w:rsidR="00863223">
        <w:rPr>
          <w:rFonts w:ascii="Arial" w:hAnsi="Arial" w:cs="Arial"/>
        </w:rPr>
        <w:t xml:space="preserve"> (e.g. Cash books for 6 complete years plus the current incomplete financial year)</w:t>
      </w:r>
      <w:r>
        <w:rPr>
          <w:rFonts w:ascii="Arial" w:hAnsi="Arial" w:cs="Arial"/>
        </w:rPr>
        <w:t xml:space="preserve">. </w:t>
      </w:r>
      <w:r w:rsidRPr="00E306E7">
        <w:rPr>
          <w:rFonts w:ascii="Arial" w:hAnsi="Arial" w:cs="Arial"/>
        </w:rPr>
        <w:t>This list is not exhaustive</w:t>
      </w:r>
      <w:r w:rsidR="00530353">
        <w:rPr>
          <w:rFonts w:ascii="Arial" w:hAnsi="Arial" w:cs="Arial"/>
        </w:rPr>
        <w:t>, and some items do not yet apply to the Council but are included for future reference if required. I</w:t>
      </w:r>
      <w:r w:rsidRPr="00E306E7">
        <w:rPr>
          <w:rFonts w:ascii="Arial" w:hAnsi="Arial" w:cs="Arial"/>
        </w:rPr>
        <w:t xml:space="preserve">f you are unsure about any document, contact the </w:t>
      </w:r>
      <w:r>
        <w:rPr>
          <w:rFonts w:ascii="Arial" w:hAnsi="Arial" w:cs="Arial"/>
        </w:rPr>
        <w:t>Clerk</w:t>
      </w:r>
      <w:r w:rsidRPr="00E306E7">
        <w:rPr>
          <w:rFonts w:ascii="Arial" w:hAnsi="Arial" w:cs="Arial"/>
        </w:rPr>
        <w:t xml:space="preserve"> for clarification.</w:t>
      </w:r>
    </w:p>
    <w:p w14:paraId="36AE70BD" w14:textId="77777777" w:rsidR="00E306E7" w:rsidRPr="00E306E7" w:rsidRDefault="00E306E7" w:rsidP="00E306E7">
      <w:pPr>
        <w:pStyle w:val="Heading1"/>
        <w:spacing w:before="120" w:after="120"/>
        <w:ind w:left="-5"/>
        <w:rPr>
          <w:rFonts w:ascii="Arial" w:hAnsi="Arial" w:cs="Arial"/>
          <w:sz w:val="32"/>
          <w:szCs w:val="32"/>
        </w:rPr>
      </w:pPr>
      <w:r w:rsidRPr="00E306E7">
        <w:rPr>
          <w:rFonts w:ascii="Arial" w:hAnsi="Arial" w:cs="Arial"/>
          <w:sz w:val="32"/>
          <w:szCs w:val="32"/>
        </w:rPr>
        <w:t xml:space="preserve">Finance </w:t>
      </w:r>
    </w:p>
    <w:tbl>
      <w:tblPr>
        <w:tblStyle w:val="TableGrid"/>
        <w:tblW w:w="8910" w:type="dxa"/>
        <w:tblInd w:w="113" w:type="dxa"/>
        <w:tblCellMar>
          <w:top w:w="59" w:type="dxa"/>
          <w:left w:w="108" w:type="dxa"/>
          <w:right w:w="74" w:type="dxa"/>
        </w:tblCellMar>
        <w:tblLook w:val="04A0" w:firstRow="1" w:lastRow="0" w:firstColumn="1" w:lastColumn="0" w:noHBand="0" w:noVBand="1"/>
      </w:tblPr>
      <w:tblGrid>
        <w:gridCol w:w="5978"/>
        <w:gridCol w:w="2932"/>
      </w:tblGrid>
      <w:tr w:rsidR="00E306E7" w:rsidRPr="00E306E7" w14:paraId="4C053F7B" w14:textId="77777777" w:rsidTr="00187D21">
        <w:trPr>
          <w:trHeight w:val="591"/>
          <w:tblHeader/>
        </w:trPr>
        <w:tc>
          <w:tcPr>
            <w:tcW w:w="5978" w:type="dxa"/>
            <w:tcBorders>
              <w:top w:val="single" w:sz="4" w:space="0" w:color="000000"/>
              <w:left w:val="single" w:sz="4" w:space="0" w:color="000000"/>
              <w:bottom w:val="single" w:sz="4" w:space="0" w:color="000000"/>
              <w:right w:val="single" w:sz="4" w:space="0" w:color="000000"/>
            </w:tcBorders>
          </w:tcPr>
          <w:p w14:paraId="5D27C0ED" w14:textId="77777777" w:rsidR="00E306E7" w:rsidRPr="00E306E7" w:rsidRDefault="00E306E7" w:rsidP="00E162D1">
            <w:pPr>
              <w:spacing w:line="259" w:lineRule="auto"/>
              <w:rPr>
                <w:rFonts w:ascii="Arial" w:hAnsi="Arial" w:cs="Arial"/>
              </w:rPr>
            </w:pPr>
            <w:r w:rsidRPr="00E306E7">
              <w:rPr>
                <w:rFonts w:ascii="Arial" w:eastAsia="Tahoma" w:hAnsi="Arial" w:cs="Arial"/>
                <w:b/>
              </w:rPr>
              <w:t xml:space="preserve">Document </w:t>
            </w:r>
          </w:p>
        </w:tc>
        <w:tc>
          <w:tcPr>
            <w:tcW w:w="2932" w:type="dxa"/>
            <w:tcBorders>
              <w:top w:val="single" w:sz="4" w:space="0" w:color="000000"/>
              <w:left w:val="single" w:sz="4" w:space="0" w:color="000000"/>
              <w:bottom w:val="single" w:sz="4" w:space="0" w:color="000000"/>
              <w:right w:val="single" w:sz="4" w:space="0" w:color="000000"/>
            </w:tcBorders>
          </w:tcPr>
          <w:p w14:paraId="59211BC3" w14:textId="77777777" w:rsidR="00E306E7" w:rsidRPr="00E306E7" w:rsidRDefault="00E306E7" w:rsidP="00E162D1">
            <w:pPr>
              <w:spacing w:line="259" w:lineRule="auto"/>
              <w:rPr>
                <w:rFonts w:ascii="Arial" w:hAnsi="Arial" w:cs="Arial"/>
              </w:rPr>
            </w:pPr>
            <w:r w:rsidRPr="00E306E7">
              <w:rPr>
                <w:rFonts w:ascii="Arial" w:eastAsia="Tahoma" w:hAnsi="Arial" w:cs="Arial"/>
                <w:b/>
              </w:rPr>
              <w:t xml:space="preserve">Retention Period  </w:t>
            </w:r>
          </w:p>
          <w:p w14:paraId="6632F59C" w14:textId="77777777" w:rsidR="00E306E7" w:rsidRPr="00E306E7" w:rsidRDefault="00E306E7" w:rsidP="00E162D1">
            <w:pPr>
              <w:spacing w:line="259" w:lineRule="auto"/>
              <w:rPr>
                <w:rFonts w:ascii="Arial" w:hAnsi="Arial" w:cs="Arial"/>
              </w:rPr>
            </w:pPr>
            <w:r w:rsidRPr="00E306E7">
              <w:rPr>
                <w:rFonts w:ascii="Arial" w:hAnsi="Arial" w:cs="Arial"/>
              </w:rPr>
              <w:t xml:space="preserve"> </w:t>
            </w:r>
          </w:p>
        </w:tc>
      </w:tr>
      <w:tr w:rsidR="00E306E7" w:rsidRPr="00E306E7" w14:paraId="488B57E8"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00613B69"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Financial Published Final Accounts </w:t>
            </w:r>
          </w:p>
        </w:tc>
        <w:tc>
          <w:tcPr>
            <w:tcW w:w="2932" w:type="dxa"/>
            <w:tcBorders>
              <w:top w:val="single" w:sz="4" w:space="0" w:color="000000"/>
              <w:left w:val="single" w:sz="4" w:space="0" w:color="000000"/>
              <w:bottom w:val="single" w:sz="4" w:space="0" w:color="000000"/>
              <w:right w:val="single" w:sz="4" w:space="0" w:color="000000"/>
            </w:tcBorders>
          </w:tcPr>
          <w:p w14:paraId="2D30E9F0"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Indefinitely </w:t>
            </w:r>
          </w:p>
        </w:tc>
      </w:tr>
      <w:tr w:rsidR="00E306E7" w:rsidRPr="00E306E7" w14:paraId="57DA7B3B"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24B83E98"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Signed Audited Accounts   </w:t>
            </w:r>
          </w:p>
        </w:tc>
        <w:tc>
          <w:tcPr>
            <w:tcW w:w="2932" w:type="dxa"/>
            <w:tcBorders>
              <w:top w:val="single" w:sz="4" w:space="0" w:color="000000"/>
              <w:left w:val="single" w:sz="4" w:space="0" w:color="000000"/>
              <w:bottom w:val="single" w:sz="4" w:space="0" w:color="000000"/>
              <w:right w:val="single" w:sz="4" w:space="0" w:color="000000"/>
            </w:tcBorders>
          </w:tcPr>
          <w:p w14:paraId="4B46027E"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Indefinitely </w:t>
            </w:r>
          </w:p>
        </w:tc>
      </w:tr>
      <w:tr w:rsidR="00E306E7" w:rsidRPr="00E306E7" w14:paraId="7D16AEDF" w14:textId="77777777" w:rsidTr="00E306E7">
        <w:trPr>
          <w:trHeight w:val="298"/>
        </w:trPr>
        <w:tc>
          <w:tcPr>
            <w:tcW w:w="5978" w:type="dxa"/>
            <w:tcBorders>
              <w:top w:val="single" w:sz="4" w:space="0" w:color="000000"/>
              <w:left w:val="single" w:sz="4" w:space="0" w:color="000000"/>
              <w:bottom w:val="single" w:sz="4" w:space="0" w:color="000000"/>
              <w:right w:val="single" w:sz="4" w:space="0" w:color="000000"/>
            </w:tcBorders>
          </w:tcPr>
          <w:p w14:paraId="73B67001"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Final Account working papers   </w:t>
            </w:r>
          </w:p>
        </w:tc>
        <w:tc>
          <w:tcPr>
            <w:tcW w:w="2932" w:type="dxa"/>
            <w:tcBorders>
              <w:top w:val="single" w:sz="4" w:space="0" w:color="000000"/>
              <w:left w:val="single" w:sz="4" w:space="0" w:color="000000"/>
              <w:bottom w:val="single" w:sz="4" w:space="0" w:color="000000"/>
              <w:right w:val="single" w:sz="4" w:space="0" w:color="000000"/>
            </w:tcBorders>
          </w:tcPr>
          <w:p w14:paraId="38F3D3F2"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5 years   </w:t>
            </w:r>
          </w:p>
        </w:tc>
      </w:tr>
      <w:tr w:rsidR="00E306E7" w:rsidRPr="00E306E7" w14:paraId="05631FE8" w14:textId="77777777" w:rsidTr="00E306E7">
        <w:trPr>
          <w:trHeight w:val="590"/>
        </w:trPr>
        <w:tc>
          <w:tcPr>
            <w:tcW w:w="5978" w:type="dxa"/>
            <w:tcBorders>
              <w:top w:val="single" w:sz="4" w:space="0" w:color="000000"/>
              <w:left w:val="single" w:sz="4" w:space="0" w:color="000000"/>
              <w:bottom w:val="single" w:sz="4" w:space="0" w:color="000000"/>
              <w:right w:val="single" w:sz="4" w:space="0" w:color="000000"/>
            </w:tcBorders>
          </w:tcPr>
          <w:p w14:paraId="6A3F978C"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Records of all accounting transactions held by the Financial Management System   </w:t>
            </w:r>
          </w:p>
        </w:tc>
        <w:tc>
          <w:tcPr>
            <w:tcW w:w="2932" w:type="dxa"/>
            <w:tcBorders>
              <w:top w:val="single" w:sz="4" w:space="0" w:color="000000"/>
              <w:left w:val="single" w:sz="4" w:space="0" w:color="000000"/>
              <w:bottom w:val="single" w:sz="4" w:space="0" w:color="000000"/>
              <w:right w:val="single" w:sz="4" w:space="0" w:color="000000"/>
            </w:tcBorders>
          </w:tcPr>
          <w:p w14:paraId="24A5BD7D"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At least 5 years </w:t>
            </w:r>
          </w:p>
        </w:tc>
      </w:tr>
      <w:tr w:rsidR="00E306E7" w:rsidRPr="00E306E7" w14:paraId="10C490BC" w14:textId="77777777" w:rsidTr="00E306E7">
        <w:trPr>
          <w:trHeight w:val="590"/>
        </w:trPr>
        <w:tc>
          <w:tcPr>
            <w:tcW w:w="5978" w:type="dxa"/>
            <w:tcBorders>
              <w:top w:val="single" w:sz="4" w:space="0" w:color="000000"/>
              <w:left w:val="single" w:sz="4" w:space="0" w:color="000000"/>
              <w:bottom w:val="single" w:sz="4" w:space="0" w:color="000000"/>
              <w:right w:val="single" w:sz="4" w:space="0" w:color="000000"/>
            </w:tcBorders>
          </w:tcPr>
          <w:p w14:paraId="46CBC34C"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Cash Books (records of monies paid out and received) </w:t>
            </w:r>
          </w:p>
        </w:tc>
        <w:tc>
          <w:tcPr>
            <w:tcW w:w="2932" w:type="dxa"/>
            <w:tcBorders>
              <w:top w:val="single" w:sz="4" w:space="0" w:color="000000"/>
              <w:left w:val="single" w:sz="4" w:space="0" w:color="000000"/>
              <w:bottom w:val="single" w:sz="4" w:space="0" w:color="000000"/>
              <w:right w:val="single" w:sz="4" w:space="0" w:color="000000"/>
            </w:tcBorders>
          </w:tcPr>
          <w:p w14:paraId="12102769"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74841DF0" w14:textId="77777777" w:rsidTr="00E306E7">
        <w:trPr>
          <w:trHeight w:val="298"/>
        </w:trPr>
        <w:tc>
          <w:tcPr>
            <w:tcW w:w="5978" w:type="dxa"/>
            <w:tcBorders>
              <w:top w:val="single" w:sz="4" w:space="0" w:color="000000"/>
              <w:left w:val="single" w:sz="4" w:space="0" w:color="000000"/>
              <w:bottom w:val="single" w:sz="4" w:space="0" w:color="000000"/>
              <w:right w:val="single" w:sz="4" w:space="0" w:color="000000"/>
            </w:tcBorders>
          </w:tcPr>
          <w:p w14:paraId="5FF12881"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Purchase Orders </w:t>
            </w:r>
          </w:p>
        </w:tc>
        <w:tc>
          <w:tcPr>
            <w:tcW w:w="2932" w:type="dxa"/>
            <w:tcBorders>
              <w:top w:val="single" w:sz="4" w:space="0" w:color="000000"/>
              <w:left w:val="single" w:sz="4" w:space="0" w:color="000000"/>
              <w:bottom w:val="single" w:sz="4" w:space="0" w:color="000000"/>
              <w:right w:val="single" w:sz="4" w:space="0" w:color="000000"/>
            </w:tcBorders>
          </w:tcPr>
          <w:p w14:paraId="41ABBD25"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1E921D42"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0B7D76CD"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Cheque Payment Listings (Invoices received) </w:t>
            </w:r>
          </w:p>
        </w:tc>
        <w:tc>
          <w:tcPr>
            <w:tcW w:w="2932" w:type="dxa"/>
            <w:tcBorders>
              <w:top w:val="single" w:sz="4" w:space="0" w:color="000000"/>
              <w:left w:val="single" w:sz="4" w:space="0" w:color="000000"/>
              <w:bottom w:val="single" w:sz="4" w:space="0" w:color="000000"/>
              <w:right w:val="single" w:sz="4" w:space="0" w:color="000000"/>
            </w:tcBorders>
          </w:tcPr>
          <w:p w14:paraId="67435EA0"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264CA4EE" w14:textId="77777777" w:rsidTr="00E306E7">
        <w:trPr>
          <w:trHeight w:val="591"/>
        </w:trPr>
        <w:tc>
          <w:tcPr>
            <w:tcW w:w="5978" w:type="dxa"/>
            <w:tcBorders>
              <w:top w:val="single" w:sz="4" w:space="0" w:color="000000"/>
              <w:left w:val="single" w:sz="4" w:space="0" w:color="000000"/>
              <w:bottom w:val="single" w:sz="4" w:space="0" w:color="000000"/>
              <w:right w:val="single" w:sz="4" w:space="0" w:color="000000"/>
            </w:tcBorders>
          </w:tcPr>
          <w:p w14:paraId="66792D7D"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Payment Vouchers Capital and Revenue (copy invoices) </w:t>
            </w:r>
          </w:p>
        </w:tc>
        <w:tc>
          <w:tcPr>
            <w:tcW w:w="2932" w:type="dxa"/>
            <w:tcBorders>
              <w:top w:val="single" w:sz="4" w:space="0" w:color="000000"/>
              <w:left w:val="single" w:sz="4" w:space="0" w:color="000000"/>
              <w:bottom w:val="single" w:sz="4" w:space="0" w:color="000000"/>
              <w:right w:val="single" w:sz="4" w:space="0" w:color="000000"/>
            </w:tcBorders>
          </w:tcPr>
          <w:p w14:paraId="51D2FD4F"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67ADAA1D"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65600125"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BACS listings </w:t>
            </w:r>
          </w:p>
        </w:tc>
        <w:tc>
          <w:tcPr>
            <w:tcW w:w="2932" w:type="dxa"/>
            <w:tcBorders>
              <w:top w:val="single" w:sz="4" w:space="0" w:color="000000"/>
              <w:left w:val="single" w:sz="4" w:space="0" w:color="000000"/>
              <w:bottom w:val="single" w:sz="4" w:space="0" w:color="000000"/>
              <w:right w:val="single" w:sz="4" w:space="0" w:color="000000"/>
            </w:tcBorders>
          </w:tcPr>
          <w:p w14:paraId="2F18DB9C"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77123E32" w14:textId="77777777" w:rsidTr="00187D21">
        <w:trPr>
          <w:trHeight w:val="402"/>
        </w:trPr>
        <w:tc>
          <w:tcPr>
            <w:tcW w:w="5978" w:type="dxa"/>
            <w:tcBorders>
              <w:top w:val="single" w:sz="4" w:space="0" w:color="000000"/>
              <w:left w:val="single" w:sz="4" w:space="0" w:color="000000"/>
              <w:bottom w:val="single" w:sz="4" w:space="0" w:color="000000"/>
              <w:right w:val="single" w:sz="4" w:space="0" w:color="000000"/>
            </w:tcBorders>
          </w:tcPr>
          <w:p w14:paraId="0C640E74"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Goods received notes, advice notes and delivery notes </w:t>
            </w:r>
          </w:p>
        </w:tc>
        <w:tc>
          <w:tcPr>
            <w:tcW w:w="2932" w:type="dxa"/>
            <w:tcBorders>
              <w:top w:val="single" w:sz="4" w:space="0" w:color="000000"/>
              <w:left w:val="single" w:sz="4" w:space="0" w:color="000000"/>
              <w:bottom w:val="single" w:sz="4" w:space="0" w:color="000000"/>
              <w:right w:val="single" w:sz="4" w:space="0" w:color="000000"/>
            </w:tcBorders>
          </w:tcPr>
          <w:p w14:paraId="758B2B8A"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3 years   </w:t>
            </w:r>
          </w:p>
        </w:tc>
      </w:tr>
      <w:tr w:rsidR="00E306E7" w:rsidRPr="00E306E7" w14:paraId="0FE7EF16"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11E9081E"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Copy receipts </w:t>
            </w:r>
          </w:p>
        </w:tc>
        <w:tc>
          <w:tcPr>
            <w:tcW w:w="2932" w:type="dxa"/>
            <w:tcBorders>
              <w:top w:val="single" w:sz="4" w:space="0" w:color="000000"/>
              <w:left w:val="single" w:sz="4" w:space="0" w:color="000000"/>
              <w:bottom w:val="single" w:sz="4" w:space="0" w:color="000000"/>
              <w:right w:val="single" w:sz="4" w:space="0" w:color="000000"/>
            </w:tcBorders>
          </w:tcPr>
          <w:p w14:paraId="33E9156E"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11C7F0B9"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4FCBD577"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Petty cash vouchers and reimbursement claims </w:t>
            </w:r>
          </w:p>
        </w:tc>
        <w:tc>
          <w:tcPr>
            <w:tcW w:w="2932" w:type="dxa"/>
            <w:tcBorders>
              <w:top w:val="single" w:sz="4" w:space="0" w:color="000000"/>
              <w:left w:val="single" w:sz="4" w:space="0" w:color="000000"/>
              <w:bottom w:val="single" w:sz="4" w:space="0" w:color="000000"/>
              <w:right w:val="single" w:sz="4" w:space="0" w:color="000000"/>
            </w:tcBorders>
          </w:tcPr>
          <w:p w14:paraId="59C91217"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4128625B"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3E6AA00E"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Debtors and rechargeable works records </w:t>
            </w:r>
          </w:p>
        </w:tc>
        <w:tc>
          <w:tcPr>
            <w:tcW w:w="2932" w:type="dxa"/>
            <w:tcBorders>
              <w:top w:val="single" w:sz="4" w:space="0" w:color="000000"/>
              <w:left w:val="single" w:sz="4" w:space="0" w:color="000000"/>
              <w:bottom w:val="single" w:sz="4" w:space="0" w:color="000000"/>
              <w:right w:val="single" w:sz="4" w:space="0" w:color="000000"/>
            </w:tcBorders>
          </w:tcPr>
          <w:p w14:paraId="1B8B116E"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190B49CF"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45521C25"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Expenses and travel allowance claims </w:t>
            </w:r>
          </w:p>
        </w:tc>
        <w:tc>
          <w:tcPr>
            <w:tcW w:w="2932" w:type="dxa"/>
            <w:tcBorders>
              <w:top w:val="single" w:sz="4" w:space="0" w:color="000000"/>
              <w:left w:val="single" w:sz="4" w:space="0" w:color="000000"/>
              <w:bottom w:val="single" w:sz="4" w:space="0" w:color="000000"/>
              <w:right w:val="single" w:sz="4" w:space="0" w:color="000000"/>
            </w:tcBorders>
          </w:tcPr>
          <w:p w14:paraId="7A0E7E2C"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03BCC548"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611B4C5C"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Asset Register for statutory accounting purposes   </w:t>
            </w:r>
          </w:p>
        </w:tc>
        <w:tc>
          <w:tcPr>
            <w:tcW w:w="2932" w:type="dxa"/>
            <w:tcBorders>
              <w:top w:val="single" w:sz="4" w:space="0" w:color="000000"/>
              <w:left w:val="single" w:sz="4" w:space="0" w:color="000000"/>
              <w:bottom w:val="single" w:sz="4" w:space="0" w:color="000000"/>
              <w:right w:val="single" w:sz="4" w:space="0" w:color="000000"/>
            </w:tcBorders>
          </w:tcPr>
          <w:p w14:paraId="6F4D4E2B"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10 years   </w:t>
            </w:r>
          </w:p>
        </w:tc>
      </w:tr>
      <w:tr w:rsidR="00E306E7" w:rsidRPr="00E306E7" w14:paraId="7A06BDB7"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7BE8FFCB"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Journal Sheets   </w:t>
            </w:r>
          </w:p>
        </w:tc>
        <w:tc>
          <w:tcPr>
            <w:tcW w:w="2932" w:type="dxa"/>
            <w:tcBorders>
              <w:top w:val="single" w:sz="4" w:space="0" w:color="000000"/>
              <w:left w:val="single" w:sz="4" w:space="0" w:color="000000"/>
              <w:bottom w:val="single" w:sz="4" w:space="0" w:color="000000"/>
              <w:right w:val="single" w:sz="4" w:space="0" w:color="000000"/>
            </w:tcBorders>
          </w:tcPr>
          <w:p w14:paraId="34AA0822"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5 years   </w:t>
            </w:r>
          </w:p>
        </w:tc>
      </w:tr>
      <w:tr w:rsidR="00E306E7" w:rsidRPr="00E306E7" w14:paraId="4FE77952" w14:textId="77777777" w:rsidTr="00E306E7">
        <w:trPr>
          <w:trHeight w:val="298"/>
        </w:trPr>
        <w:tc>
          <w:tcPr>
            <w:tcW w:w="5978" w:type="dxa"/>
            <w:tcBorders>
              <w:top w:val="single" w:sz="4" w:space="0" w:color="000000"/>
              <w:left w:val="single" w:sz="4" w:space="0" w:color="000000"/>
              <w:bottom w:val="single" w:sz="4" w:space="0" w:color="000000"/>
              <w:right w:val="single" w:sz="4" w:space="0" w:color="000000"/>
            </w:tcBorders>
          </w:tcPr>
          <w:p w14:paraId="6FA90C9D"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Ledger / Trial Balance   </w:t>
            </w:r>
          </w:p>
        </w:tc>
        <w:tc>
          <w:tcPr>
            <w:tcW w:w="2932" w:type="dxa"/>
            <w:tcBorders>
              <w:top w:val="single" w:sz="4" w:space="0" w:color="000000"/>
              <w:left w:val="single" w:sz="4" w:space="0" w:color="000000"/>
              <w:bottom w:val="single" w:sz="4" w:space="0" w:color="000000"/>
              <w:right w:val="single" w:sz="4" w:space="0" w:color="000000"/>
            </w:tcBorders>
          </w:tcPr>
          <w:p w14:paraId="4355DC0B"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10 years </w:t>
            </w:r>
          </w:p>
        </w:tc>
      </w:tr>
      <w:tr w:rsidR="00E306E7" w:rsidRPr="00E306E7" w14:paraId="6CFBEB5A" w14:textId="77777777" w:rsidTr="00E306E7">
        <w:trPr>
          <w:trHeight w:val="590"/>
        </w:trPr>
        <w:tc>
          <w:tcPr>
            <w:tcW w:w="5978" w:type="dxa"/>
            <w:tcBorders>
              <w:top w:val="single" w:sz="4" w:space="0" w:color="000000"/>
              <w:left w:val="single" w:sz="4" w:space="0" w:color="000000"/>
              <w:bottom w:val="single" w:sz="4" w:space="0" w:color="000000"/>
              <w:right w:val="single" w:sz="4" w:space="0" w:color="000000"/>
            </w:tcBorders>
          </w:tcPr>
          <w:p w14:paraId="7E262B22" w14:textId="1555FEBA"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Year-end ledger tabulations </w:t>
            </w:r>
            <w:r w:rsidRPr="00E306E7">
              <w:rPr>
                <w:rFonts w:ascii="Arial" w:eastAsia="Tahoma" w:hAnsi="Arial" w:cs="Arial"/>
                <w:sz w:val="22"/>
                <w:szCs w:val="22"/>
              </w:rPr>
              <w:t>–</w:t>
            </w:r>
            <w:r w:rsidRPr="00E306E7">
              <w:rPr>
                <w:rFonts w:ascii="Arial" w:hAnsi="Arial" w:cs="Arial"/>
                <w:sz w:val="22"/>
                <w:szCs w:val="22"/>
              </w:rPr>
              <w:t xml:space="preserve"> ledger details and cost updates   </w:t>
            </w:r>
          </w:p>
        </w:tc>
        <w:tc>
          <w:tcPr>
            <w:tcW w:w="2932" w:type="dxa"/>
            <w:tcBorders>
              <w:top w:val="single" w:sz="4" w:space="0" w:color="000000"/>
              <w:left w:val="single" w:sz="4" w:space="0" w:color="000000"/>
              <w:bottom w:val="single" w:sz="4" w:space="0" w:color="000000"/>
              <w:right w:val="single" w:sz="4" w:space="0" w:color="000000"/>
            </w:tcBorders>
          </w:tcPr>
          <w:p w14:paraId="1951AA38"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5 years   </w:t>
            </w:r>
          </w:p>
        </w:tc>
      </w:tr>
      <w:tr w:rsidR="00E306E7" w:rsidRPr="00E306E7" w14:paraId="1D1BDC27" w14:textId="77777777" w:rsidTr="00E306E7">
        <w:trPr>
          <w:trHeight w:val="301"/>
        </w:trPr>
        <w:tc>
          <w:tcPr>
            <w:tcW w:w="5978" w:type="dxa"/>
            <w:tcBorders>
              <w:top w:val="single" w:sz="4" w:space="0" w:color="000000"/>
              <w:left w:val="single" w:sz="4" w:space="0" w:color="000000"/>
              <w:bottom w:val="single" w:sz="4" w:space="0" w:color="000000"/>
              <w:right w:val="single" w:sz="4" w:space="0" w:color="000000"/>
            </w:tcBorders>
          </w:tcPr>
          <w:p w14:paraId="1780C0B4"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Published Budget Books   </w:t>
            </w:r>
          </w:p>
        </w:tc>
        <w:tc>
          <w:tcPr>
            <w:tcW w:w="2932" w:type="dxa"/>
            <w:tcBorders>
              <w:top w:val="single" w:sz="4" w:space="0" w:color="000000"/>
              <w:left w:val="single" w:sz="4" w:space="0" w:color="000000"/>
              <w:bottom w:val="single" w:sz="4" w:space="0" w:color="000000"/>
              <w:right w:val="single" w:sz="4" w:space="0" w:color="000000"/>
            </w:tcBorders>
          </w:tcPr>
          <w:p w14:paraId="416D672C"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Indefinitely Medium Term </w:t>
            </w:r>
          </w:p>
        </w:tc>
      </w:tr>
      <w:tr w:rsidR="00E306E7" w:rsidRPr="00E306E7" w14:paraId="747791E5"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50D97D7D"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Financial Plan </w:t>
            </w:r>
          </w:p>
        </w:tc>
        <w:tc>
          <w:tcPr>
            <w:tcW w:w="2932" w:type="dxa"/>
            <w:tcBorders>
              <w:top w:val="single" w:sz="4" w:space="0" w:color="000000"/>
              <w:left w:val="single" w:sz="4" w:space="0" w:color="000000"/>
              <w:bottom w:val="single" w:sz="4" w:space="0" w:color="000000"/>
              <w:right w:val="single" w:sz="4" w:space="0" w:color="000000"/>
            </w:tcBorders>
          </w:tcPr>
          <w:p w14:paraId="42AFFC87"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Indefinitely </w:t>
            </w:r>
          </w:p>
        </w:tc>
      </w:tr>
      <w:tr w:rsidR="00E306E7" w:rsidRPr="00E306E7" w14:paraId="30E10734" w14:textId="77777777" w:rsidTr="00E306E7">
        <w:trPr>
          <w:trHeight w:val="588"/>
        </w:trPr>
        <w:tc>
          <w:tcPr>
            <w:tcW w:w="5978" w:type="dxa"/>
            <w:tcBorders>
              <w:top w:val="single" w:sz="4" w:space="0" w:color="000000"/>
              <w:left w:val="single" w:sz="4" w:space="0" w:color="000000"/>
              <w:bottom w:val="single" w:sz="4" w:space="0" w:color="000000"/>
              <w:right w:val="single" w:sz="4" w:space="0" w:color="000000"/>
            </w:tcBorders>
          </w:tcPr>
          <w:p w14:paraId="2A24E9A4"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Budget Estimates </w:t>
            </w:r>
            <w:r w:rsidRPr="00E306E7">
              <w:rPr>
                <w:rFonts w:ascii="Arial" w:eastAsia="Tahoma" w:hAnsi="Arial" w:cs="Arial"/>
                <w:sz w:val="22"/>
                <w:szCs w:val="22"/>
              </w:rPr>
              <w:t>–</w:t>
            </w:r>
            <w:r w:rsidRPr="00E306E7">
              <w:rPr>
                <w:rFonts w:ascii="Arial" w:hAnsi="Arial" w:cs="Arial"/>
                <w:sz w:val="22"/>
                <w:szCs w:val="22"/>
              </w:rPr>
              <w:t xml:space="preserve"> Detailed Working Papers and summaries   </w:t>
            </w:r>
          </w:p>
        </w:tc>
        <w:tc>
          <w:tcPr>
            <w:tcW w:w="2932" w:type="dxa"/>
            <w:tcBorders>
              <w:top w:val="single" w:sz="4" w:space="0" w:color="000000"/>
              <w:left w:val="single" w:sz="4" w:space="0" w:color="000000"/>
              <w:bottom w:val="single" w:sz="4" w:space="0" w:color="000000"/>
              <w:right w:val="single" w:sz="4" w:space="0" w:color="000000"/>
            </w:tcBorders>
          </w:tcPr>
          <w:p w14:paraId="6523FE56"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3 years   </w:t>
            </w:r>
          </w:p>
        </w:tc>
      </w:tr>
      <w:tr w:rsidR="00E306E7" w:rsidRPr="00E306E7" w14:paraId="50AEEE29" w14:textId="77777777" w:rsidTr="00E306E7">
        <w:trPr>
          <w:trHeight w:val="590"/>
        </w:trPr>
        <w:tc>
          <w:tcPr>
            <w:tcW w:w="5978" w:type="dxa"/>
            <w:tcBorders>
              <w:top w:val="single" w:sz="4" w:space="0" w:color="000000"/>
              <w:left w:val="single" w:sz="4" w:space="0" w:color="000000"/>
              <w:bottom w:val="single" w:sz="4" w:space="0" w:color="000000"/>
              <w:right w:val="single" w:sz="4" w:space="0" w:color="000000"/>
            </w:tcBorders>
          </w:tcPr>
          <w:p w14:paraId="43DE2730"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lastRenderedPageBreak/>
              <w:t xml:space="preserve">Bank Statement (Disk Space) and Instructions to banks   </w:t>
            </w:r>
          </w:p>
        </w:tc>
        <w:tc>
          <w:tcPr>
            <w:tcW w:w="2932" w:type="dxa"/>
            <w:tcBorders>
              <w:top w:val="single" w:sz="4" w:space="0" w:color="000000"/>
              <w:left w:val="single" w:sz="4" w:space="0" w:color="000000"/>
              <w:bottom w:val="single" w:sz="4" w:space="0" w:color="000000"/>
              <w:right w:val="single" w:sz="4" w:space="0" w:color="000000"/>
            </w:tcBorders>
          </w:tcPr>
          <w:p w14:paraId="3C923959"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5F69CB83" w14:textId="77777777" w:rsidTr="00E306E7">
        <w:trPr>
          <w:trHeight w:val="692"/>
        </w:trPr>
        <w:tc>
          <w:tcPr>
            <w:tcW w:w="5978" w:type="dxa"/>
            <w:tcBorders>
              <w:top w:val="single" w:sz="4" w:space="0" w:color="000000"/>
              <w:left w:val="single" w:sz="4" w:space="0" w:color="000000"/>
              <w:bottom w:val="single" w:sz="4" w:space="0" w:color="000000"/>
              <w:right w:val="single" w:sz="4" w:space="0" w:color="000000"/>
            </w:tcBorders>
          </w:tcPr>
          <w:p w14:paraId="572D9B4D" w14:textId="402C5610" w:rsidR="00E306E7" w:rsidRPr="00E306E7" w:rsidRDefault="00E306E7" w:rsidP="00E306E7">
            <w:pPr>
              <w:spacing w:line="239" w:lineRule="auto"/>
              <w:rPr>
                <w:rFonts w:ascii="Arial" w:hAnsi="Arial" w:cs="Arial"/>
                <w:sz w:val="22"/>
                <w:szCs w:val="22"/>
              </w:rPr>
            </w:pPr>
            <w:r w:rsidRPr="00E306E7">
              <w:rPr>
                <w:rFonts w:ascii="Arial" w:hAnsi="Arial" w:cs="Arial"/>
                <w:sz w:val="22"/>
                <w:szCs w:val="22"/>
              </w:rPr>
              <w:t xml:space="preserve">Banking Records including Giro cheques, bills of exchange and other negotiable instruments   </w:t>
            </w:r>
          </w:p>
        </w:tc>
        <w:tc>
          <w:tcPr>
            <w:tcW w:w="2932" w:type="dxa"/>
            <w:tcBorders>
              <w:top w:val="single" w:sz="4" w:space="0" w:color="000000"/>
              <w:left w:val="single" w:sz="4" w:space="0" w:color="000000"/>
              <w:bottom w:val="single" w:sz="4" w:space="0" w:color="000000"/>
              <w:right w:val="single" w:sz="4" w:space="0" w:color="000000"/>
            </w:tcBorders>
          </w:tcPr>
          <w:p w14:paraId="54370FE6" w14:textId="7AEA0640"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293DBCD6"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78B13C13"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Prime evidence that money has been banked   </w:t>
            </w:r>
          </w:p>
        </w:tc>
        <w:tc>
          <w:tcPr>
            <w:tcW w:w="2932" w:type="dxa"/>
            <w:tcBorders>
              <w:top w:val="single" w:sz="4" w:space="0" w:color="000000"/>
              <w:left w:val="single" w:sz="4" w:space="0" w:color="000000"/>
              <w:bottom w:val="single" w:sz="4" w:space="0" w:color="000000"/>
              <w:right w:val="single" w:sz="4" w:space="0" w:color="000000"/>
            </w:tcBorders>
          </w:tcPr>
          <w:p w14:paraId="425A9CCA"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1DE594C9"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40823436"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Refer to Drawer (RD) cheques   </w:t>
            </w:r>
          </w:p>
        </w:tc>
        <w:tc>
          <w:tcPr>
            <w:tcW w:w="2932" w:type="dxa"/>
            <w:tcBorders>
              <w:top w:val="single" w:sz="4" w:space="0" w:color="000000"/>
              <w:left w:val="single" w:sz="4" w:space="0" w:color="000000"/>
              <w:bottom w:val="single" w:sz="4" w:space="0" w:color="000000"/>
              <w:right w:val="single" w:sz="4" w:space="0" w:color="000000"/>
            </w:tcBorders>
          </w:tcPr>
          <w:p w14:paraId="5E19C69E"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2 years   </w:t>
            </w:r>
          </w:p>
        </w:tc>
      </w:tr>
      <w:tr w:rsidR="00E306E7" w:rsidRPr="00E306E7" w14:paraId="3F76BED9" w14:textId="77777777" w:rsidTr="00E306E7">
        <w:trPr>
          <w:trHeight w:val="458"/>
        </w:trPr>
        <w:tc>
          <w:tcPr>
            <w:tcW w:w="5978" w:type="dxa"/>
            <w:tcBorders>
              <w:top w:val="single" w:sz="4" w:space="0" w:color="000000"/>
              <w:left w:val="single" w:sz="4" w:space="0" w:color="000000"/>
              <w:bottom w:val="single" w:sz="4" w:space="0" w:color="000000"/>
              <w:right w:val="single" w:sz="4" w:space="0" w:color="000000"/>
            </w:tcBorders>
          </w:tcPr>
          <w:p w14:paraId="0B89A064"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Cancelled Expenditure cheques   </w:t>
            </w:r>
          </w:p>
        </w:tc>
        <w:tc>
          <w:tcPr>
            <w:tcW w:w="2932" w:type="dxa"/>
            <w:tcBorders>
              <w:top w:val="single" w:sz="4" w:space="0" w:color="000000"/>
              <w:left w:val="single" w:sz="4" w:space="0" w:color="000000"/>
              <w:bottom w:val="single" w:sz="4" w:space="0" w:color="000000"/>
              <w:right w:val="single" w:sz="4" w:space="0" w:color="000000"/>
            </w:tcBorders>
          </w:tcPr>
          <w:p w14:paraId="19071329" w14:textId="5357A028"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2 years   </w:t>
            </w:r>
          </w:p>
        </w:tc>
      </w:tr>
      <w:tr w:rsidR="00E306E7" w:rsidRPr="00E306E7" w14:paraId="7137FF09" w14:textId="77777777" w:rsidTr="00E306E7">
        <w:trPr>
          <w:trHeight w:val="298"/>
        </w:trPr>
        <w:tc>
          <w:tcPr>
            <w:tcW w:w="5978" w:type="dxa"/>
            <w:tcBorders>
              <w:top w:val="single" w:sz="4" w:space="0" w:color="000000"/>
              <w:left w:val="single" w:sz="4" w:space="0" w:color="000000"/>
              <w:bottom w:val="single" w:sz="4" w:space="0" w:color="000000"/>
              <w:right w:val="single" w:sz="4" w:space="0" w:color="000000"/>
            </w:tcBorders>
          </w:tcPr>
          <w:p w14:paraId="49845217"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Bank Reconciliation   </w:t>
            </w:r>
          </w:p>
        </w:tc>
        <w:tc>
          <w:tcPr>
            <w:tcW w:w="2932" w:type="dxa"/>
            <w:tcBorders>
              <w:top w:val="single" w:sz="4" w:space="0" w:color="000000"/>
              <w:left w:val="single" w:sz="4" w:space="0" w:color="000000"/>
              <w:bottom w:val="single" w:sz="4" w:space="0" w:color="000000"/>
              <w:right w:val="single" w:sz="4" w:space="0" w:color="000000"/>
            </w:tcBorders>
          </w:tcPr>
          <w:p w14:paraId="744E0C3A"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3 years   </w:t>
            </w:r>
          </w:p>
        </w:tc>
      </w:tr>
      <w:tr w:rsidR="00E306E7" w:rsidRPr="00E306E7" w14:paraId="0AFBF135" w14:textId="77777777" w:rsidTr="00187D21">
        <w:trPr>
          <w:trHeight w:val="376"/>
        </w:trPr>
        <w:tc>
          <w:tcPr>
            <w:tcW w:w="5978" w:type="dxa"/>
            <w:tcBorders>
              <w:top w:val="single" w:sz="4" w:space="0" w:color="000000"/>
              <w:left w:val="single" w:sz="4" w:space="0" w:color="000000"/>
              <w:bottom w:val="single" w:sz="4" w:space="0" w:color="000000"/>
              <w:right w:val="single" w:sz="4" w:space="0" w:color="000000"/>
            </w:tcBorders>
          </w:tcPr>
          <w:p w14:paraId="0C3FE0C0"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Cheques presented / drawn on the Council bank accounts   </w:t>
            </w:r>
          </w:p>
        </w:tc>
        <w:tc>
          <w:tcPr>
            <w:tcW w:w="2932" w:type="dxa"/>
            <w:tcBorders>
              <w:top w:val="single" w:sz="4" w:space="0" w:color="000000"/>
              <w:left w:val="single" w:sz="4" w:space="0" w:color="000000"/>
              <w:bottom w:val="single" w:sz="4" w:space="0" w:color="000000"/>
              <w:right w:val="single" w:sz="4" w:space="0" w:color="000000"/>
            </w:tcBorders>
          </w:tcPr>
          <w:p w14:paraId="099DEF8F"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3 years   </w:t>
            </w:r>
          </w:p>
        </w:tc>
      </w:tr>
      <w:tr w:rsidR="00E306E7" w:rsidRPr="00E306E7" w14:paraId="6813B128" w14:textId="77777777" w:rsidTr="00E306E7">
        <w:trPr>
          <w:trHeight w:val="590"/>
        </w:trPr>
        <w:tc>
          <w:tcPr>
            <w:tcW w:w="5978" w:type="dxa"/>
            <w:tcBorders>
              <w:top w:val="single" w:sz="4" w:space="0" w:color="000000"/>
              <w:left w:val="single" w:sz="4" w:space="0" w:color="000000"/>
              <w:bottom w:val="single" w:sz="4" w:space="0" w:color="000000"/>
              <w:right w:val="single" w:sz="4" w:space="0" w:color="000000"/>
            </w:tcBorders>
          </w:tcPr>
          <w:p w14:paraId="7E6130D4"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Prime records that money has been correctly recorded in the Councils financial systems </w:t>
            </w:r>
          </w:p>
        </w:tc>
        <w:tc>
          <w:tcPr>
            <w:tcW w:w="2932" w:type="dxa"/>
            <w:tcBorders>
              <w:top w:val="single" w:sz="4" w:space="0" w:color="000000"/>
              <w:left w:val="single" w:sz="4" w:space="0" w:color="000000"/>
              <w:bottom w:val="single" w:sz="4" w:space="0" w:color="000000"/>
              <w:right w:val="single" w:sz="4" w:space="0" w:color="000000"/>
            </w:tcBorders>
          </w:tcPr>
          <w:p w14:paraId="719B2628"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3 years </w:t>
            </w:r>
          </w:p>
        </w:tc>
      </w:tr>
      <w:tr w:rsidR="00E306E7" w:rsidRPr="00E306E7" w14:paraId="160A3A8C" w14:textId="77777777" w:rsidTr="00E306E7">
        <w:trPr>
          <w:trHeight w:val="298"/>
        </w:trPr>
        <w:tc>
          <w:tcPr>
            <w:tcW w:w="5978" w:type="dxa"/>
            <w:tcBorders>
              <w:top w:val="single" w:sz="4" w:space="0" w:color="000000"/>
              <w:left w:val="single" w:sz="4" w:space="0" w:color="000000"/>
              <w:bottom w:val="single" w:sz="4" w:space="0" w:color="000000"/>
              <w:right w:val="single" w:sz="4" w:space="0" w:color="000000"/>
            </w:tcBorders>
          </w:tcPr>
          <w:p w14:paraId="568049A2"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Grant/Funding Applications &amp; Claims </w:t>
            </w:r>
          </w:p>
        </w:tc>
        <w:tc>
          <w:tcPr>
            <w:tcW w:w="2932" w:type="dxa"/>
            <w:tcBorders>
              <w:top w:val="single" w:sz="4" w:space="0" w:color="000000"/>
              <w:left w:val="single" w:sz="4" w:space="0" w:color="000000"/>
              <w:bottom w:val="single" w:sz="4" w:space="0" w:color="000000"/>
              <w:right w:val="single" w:sz="4" w:space="0" w:color="000000"/>
            </w:tcBorders>
          </w:tcPr>
          <w:p w14:paraId="1295C098"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5 years </w:t>
            </w:r>
          </w:p>
        </w:tc>
      </w:tr>
      <w:tr w:rsidR="00E306E7" w:rsidRPr="00E306E7" w14:paraId="7458D0AB"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2174D099"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Precept Forms </w:t>
            </w:r>
          </w:p>
        </w:tc>
        <w:tc>
          <w:tcPr>
            <w:tcW w:w="2932" w:type="dxa"/>
            <w:tcBorders>
              <w:top w:val="single" w:sz="4" w:space="0" w:color="000000"/>
              <w:left w:val="single" w:sz="4" w:space="0" w:color="000000"/>
              <w:bottom w:val="single" w:sz="4" w:space="0" w:color="000000"/>
              <w:right w:val="single" w:sz="4" w:space="0" w:color="000000"/>
            </w:tcBorders>
          </w:tcPr>
          <w:p w14:paraId="197338DA"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Indefinitely </w:t>
            </w:r>
          </w:p>
        </w:tc>
      </w:tr>
      <w:tr w:rsidR="00E306E7" w:rsidRPr="00E306E7" w14:paraId="02D6C332" w14:textId="77777777" w:rsidTr="00E306E7">
        <w:trPr>
          <w:trHeight w:val="301"/>
        </w:trPr>
        <w:tc>
          <w:tcPr>
            <w:tcW w:w="5978" w:type="dxa"/>
            <w:tcBorders>
              <w:top w:val="single" w:sz="4" w:space="0" w:color="000000"/>
              <w:left w:val="single" w:sz="4" w:space="0" w:color="000000"/>
              <w:bottom w:val="single" w:sz="4" w:space="0" w:color="000000"/>
              <w:right w:val="single" w:sz="4" w:space="0" w:color="000000"/>
            </w:tcBorders>
          </w:tcPr>
          <w:p w14:paraId="0E4A2949"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Internal Audit Plans/ Reports </w:t>
            </w:r>
          </w:p>
        </w:tc>
        <w:tc>
          <w:tcPr>
            <w:tcW w:w="2932" w:type="dxa"/>
            <w:tcBorders>
              <w:top w:val="single" w:sz="4" w:space="0" w:color="000000"/>
              <w:left w:val="single" w:sz="4" w:space="0" w:color="000000"/>
              <w:bottom w:val="single" w:sz="4" w:space="0" w:color="000000"/>
              <w:right w:val="single" w:sz="4" w:space="0" w:color="000000"/>
            </w:tcBorders>
          </w:tcPr>
          <w:p w14:paraId="4E1E7E0E"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3 years </w:t>
            </w:r>
          </w:p>
        </w:tc>
      </w:tr>
      <w:tr w:rsidR="00E306E7" w:rsidRPr="00E306E7" w14:paraId="70060300"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040AFC0E"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Fees and Charges Schedules </w:t>
            </w:r>
          </w:p>
        </w:tc>
        <w:tc>
          <w:tcPr>
            <w:tcW w:w="2932" w:type="dxa"/>
            <w:tcBorders>
              <w:top w:val="single" w:sz="4" w:space="0" w:color="000000"/>
              <w:left w:val="single" w:sz="4" w:space="0" w:color="000000"/>
              <w:bottom w:val="single" w:sz="4" w:space="0" w:color="000000"/>
              <w:right w:val="single" w:sz="4" w:space="0" w:color="000000"/>
            </w:tcBorders>
          </w:tcPr>
          <w:p w14:paraId="347462FB"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5 years </w:t>
            </w:r>
          </w:p>
        </w:tc>
      </w:tr>
      <w:tr w:rsidR="00E306E7" w:rsidRPr="00E306E7" w14:paraId="682C5DF2"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31AE0110"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Time sheets and overtime claims </w:t>
            </w:r>
          </w:p>
        </w:tc>
        <w:tc>
          <w:tcPr>
            <w:tcW w:w="2932" w:type="dxa"/>
            <w:tcBorders>
              <w:top w:val="single" w:sz="4" w:space="0" w:color="000000"/>
              <w:left w:val="single" w:sz="4" w:space="0" w:color="000000"/>
              <w:bottom w:val="single" w:sz="4" w:space="0" w:color="000000"/>
              <w:right w:val="single" w:sz="4" w:space="0" w:color="000000"/>
            </w:tcBorders>
          </w:tcPr>
          <w:p w14:paraId="7B6B8DD0"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1F2FD0FB"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091CF0A6"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Payroll and tax information relating to employees </w:t>
            </w:r>
          </w:p>
        </w:tc>
        <w:tc>
          <w:tcPr>
            <w:tcW w:w="2932" w:type="dxa"/>
            <w:tcBorders>
              <w:top w:val="single" w:sz="4" w:space="0" w:color="000000"/>
              <w:left w:val="single" w:sz="4" w:space="0" w:color="000000"/>
              <w:bottom w:val="single" w:sz="4" w:space="0" w:color="000000"/>
              <w:right w:val="single" w:sz="4" w:space="0" w:color="000000"/>
            </w:tcBorders>
          </w:tcPr>
          <w:p w14:paraId="3648BAB7"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337BD155"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0870E023"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Payroll costing analysis </w:t>
            </w:r>
          </w:p>
        </w:tc>
        <w:tc>
          <w:tcPr>
            <w:tcW w:w="2932" w:type="dxa"/>
            <w:tcBorders>
              <w:top w:val="single" w:sz="4" w:space="0" w:color="000000"/>
              <w:left w:val="single" w:sz="4" w:space="0" w:color="000000"/>
              <w:bottom w:val="single" w:sz="4" w:space="0" w:color="000000"/>
              <w:right w:val="single" w:sz="4" w:space="0" w:color="000000"/>
            </w:tcBorders>
          </w:tcPr>
          <w:p w14:paraId="6D5365F8"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2 years </w:t>
            </w:r>
          </w:p>
        </w:tc>
      </w:tr>
      <w:tr w:rsidR="00E306E7" w:rsidRPr="00E306E7" w14:paraId="10770CE7" w14:textId="77777777" w:rsidTr="00E306E7">
        <w:trPr>
          <w:trHeight w:val="588"/>
        </w:trPr>
        <w:tc>
          <w:tcPr>
            <w:tcW w:w="5978" w:type="dxa"/>
            <w:tcBorders>
              <w:top w:val="single" w:sz="4" w:space="0" w:color="000000"/>
              <w:left w:val="single" w:sz="4" w:space="0" w:color="000000"/>
              <w:bottom w:val="single" w:sz="4" w:space="0" w:color="000000"/>
              <w:right w:val="single" w:sz="4" w:space="0" w:color="000000"/>
            </w:tcBorders>
          </w:tcPr>
          <w:p w14:paraId="301A75A2"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Records of payment made to employees for salaries / wages (including intermediate payslips) </w:t>
            </w:r>
          </w:p>
        </w:tc>
        <w:tc>
          <w:tcPr>
            <w:tcW w:w="2932" w:type="dxa"/>
            <w:tcBorders>
              <w:top w:val="single" w:sz="4" w:space="0" w:color="000000"/>
              <w:left w:val="single" w:sz="4" w:space="0" w:color="000000"/>
              <w:bottom w:val="single" w:sz="4" w:space="0" w:color="000000"/>
              <w:right w:val="single" w:sz="4" w:space="0" w:color="000000"/>
            </w:tcBorders>
          </w:tcPr>
          <w:p w14:paraId="021F93D5"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760C5C3B" w14:textId="77777777" w:rsidTr="00E306E7">
        <w:trPr>
          <w:trHeight w:val="590"/>
        </w:trPr>
        <w:tc>
          <w:tcPr>
            <w:tcW w:w="5978" w:type="dxa"/>
            <w:tcBorders>
              <w:top w:val="single" w:sz="4" w:space="0" w:color="000000"/>
              <w:left w:val="single" w:sz="4" w:space="0" w:color="000000"/>
              <w:bottom w:val="single" w:sz="4" w:space="0" w:color="000000"/>
              <w:right w:val="single" w:sz="4" w:space="0" w:color="000000"/>
            </w:tcBorders>
          </w:tcPr>
          <w:p w14:paraId="4236A814"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Statutory end of year returns to Inland Revenue and Pensions Section </w:t>
            </w:r>
          </w:p>
        </w:tc>
        <w:tc>
          <w:tcPr>
            <w:tcW w:w="2932" w:type="dxa"/>
            <w:tcBorders>
              <w:top w:val="single" w:sz="4" w:space="0" w:color="000000"/>
              <w:left w:val="single" w:sz="4" w:space="0" w:color="000000"/>
              <w:bottom w:val="single" w:sz="4" w:space="0" w:color="000000"/>
              <w:right w:val="single" w:sz="4" w:space="0" w:color="000000"/>
            </w:tcBorders>
          </w:tcPr>
          <w:p w14:paraId="45DACD8C"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Indefinitely </w:t>
            </w:r>
          </w:p>
        </w:tc>
      </w:tr>
      <w:tr w:rsidR="00E306E7" w:rsidRPr="00E306E7" w14:paraId="2F7C5F6F" w14:textId="77777777" w:rsidTr="00E306E7">
        <w:trPr>
          <w:trHeight w:val="588"/>
        </w:trPr>
        <w:tc>
          <w:tcPr>
            <w:tcW w:w="5978" w:type="dxa"/>
            <w:tcBorders>
              <w:top w:val="single" w:sz="4" w:space="0" w:color="000000"/>
              <w:left w:val="single" w:sz="4" w:space="0" w:color="000000"/>
              <w:bottom w:val="single" w:sz="4" w:space="0" w:color="000000"/>
              <w:right w:val="single" w:sz="4" w:space="0" w:color="000000"/>
            </w:tcBorders>
          </w:tcPr>
          <w:p w14:paraId="533B449C"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Loans and Investment Records; temporary loan receipts and loan tabulations </w:t>
            </w:r>
          </w:p>
        </w:tc>
        <w:tc>
          <w:tcPr>
            <w:tcW w:w="2932" w:type="dxa"/>
            <w:tcBorders>
              <w:top w:val="single" w:sz="4" w:space="0" w:color="000000"/>
              <w:left w:val="single" w:sz="4" w:space="0" w:color="000000"/>
              <w:bottom w:val="single" w:sz="4" w:space="0" w:color="000000"/>
              <w:right w:val="single" w:sz="4" w:space="0" w:color="000000"/>
            </w:tcBorders>
          </w:tcPr>
          <w:p w14:paraId="23C3F435"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(after redemption of loan) </w:t>
            </w:r>
          </w:p>
        </w:tc>
      </w:tr>
      <w:tr w:rsidR="00E306E7" w:rsidRPr="00E306E7" w14:paraId="79E0ACB0"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5165F86B"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VAT, Income Tax and National Insurance Records </w:t>
            </w:r>
          </w:p>
        </w:tc>
        <w:tc>
          <w:tcPr>
            <w:tcW w:w="2932" w:type="dxa"/>
            <w:tcBorders>
              <w:top w:val="single" w:sz="4" w:space="0" w:color="000000"/>
              <w:left w:val="single" w:sz="4" w:space="0" w:color="000000"/>
              <w:bottom w:val="single" w:sz="4" w:space="0" w:color="000000"/>
              <w:right w:val="single" w:sz="4" w:space="0" w:color="000000"/>
            </w:tcBorders>
          </w:tcPr>
          <w:p w14:paraId="4FF80B91"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44CA410D" w14:textId="77777777" w:rsidTr="00E306E7">
        <w:trPr>
          <w:trHeight w:val="591"/>
        </w:trPr>
        <w:tc>
          <w:tcPr>
            <w:tcW w:w="5978" w:type="dxa"/>
            <w:tcBorders>
              <w:top w:val="single" w:sz="4" w:space="0" w:color="000000"/>
              <w:left w:val="single" w:sz="4" w:space="0" w:color="000000"/>
              <w:bottom w:val="single" w:sz="4" w:space="0" w:color="000000"/>
              <w:right w:val="single" w:sz="4" w:space="0" w:color="000000"/>
            </w:tcBorders>
          </w:tcPr>
          <w:p w14:paraId="3B4DD52C"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Current and expired insurance contracts and policies indefinitely Insurance records and claims </w:t>
            </w:r>
          </w:p>
        </w:tc>
        <w:tc>
          <w:tcPr>
            <w:tcW w:w="2932" w:type="dxa"/>
            <w:tcBorders>
              <w:top w:val="single" w:sz="4" w:space="0" w:color="000000"/>
              <w:left w:val="single" w:sz="4" w:space="0" w:color="000000"/>
              <w:bottom w:val="single" w:sz="4" w:space="0" w:color="000000"/>
              <w:right w:val="single" w:sz="4" w:space="0" w:color="000000"/>
            </w:tcBorders>
          </w:tcPr>
          <w:p w14:paraId="33F7CEEE"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w:t>
            </w:r>
          </w:p>
        </w:tc>
      </w:tr>
      <w:tr w:rsidR="00E306E7" w:rsidRPr="00E306E7" w14:paraId="76AE92C5" w14:textId="77777777" w:rsidTr="00E306E7">
        <w:trPr>
          <w:trHeight w:val="300"/>
        </w:trPr>
        <w:tc>
          <w:tcPr>
            <w:tcW w:w="5978" w:type="dxa"/>
            <w:tcBorders>
              <w:top w:val="single" w:sz="4" w:space="0" w:color="000000"/>
              <w:left w:val="single" w:sz="4" w:space="0" w:color="000000"/>
              <w:bottom w:val="single" w:sz="4" w:space="0" w:color="000000"/>
              <w:right w:val="single" w:sz="4" w:space="0" w:color="000000"/>
            </w:tcBorders>
          </w:tcPr>
          <w:p w14:paraId="1E2E593B"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Capital and contracts register </w:t>
            </w:r>
          </w:p>
        </w:tc>
        <w:tc>
          <w:tcPr>
            <w:tcW w:w="2932" w:type="dxa"/>
            <w:tcBorders>
              <w:top w:val="single" w:sz="4" w:space="0" w:color="000000"/>
              <w:left w:val="single" w:sz="4" w:space="0" w:color="000000"/>
              <w:bottom w:val="single" w:sz="4" w:space="0" w:color="000000"/>
              <w:right w:val="single" w:sz="4" w:space="0" w:color="000000"/>
            </w:tcBorders>
          </w:tcPr>
          <w:p w14:paraId="7321E72D"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Indefinitely </w:t>
            </w:r>
          </w:p>
        </w:tc>
      </w:tr>
      <w:tr w:rsidR="00E306E7" w:rsidRPr="00E306E7" w14:paraId="7AEDBF79" w14:textId="77777777" w:rsidTr="00E306E7">
        <w:trPr>
          <w:trHeight w:val="588"/>
        </w:trPr>
        <w:tc>
          <w:tcPr>
            <w:tcW w:w="5978" w:type="dxa"/>
            <w:tcBorders>
              <w:top w:val="single" w:sz="4" w:space="0" w:color="000000"/>
              <w:left w:val="single" w:sz="4" w:space="0" w:color="000000"/>
              <w:bottom w:val="single" w:sz="4" w:space="0" w:color="000000"/>
              <w:right w:val="single" w:sz="4" w:space="0" w:color="000000"/>
            </w:tcBorders>
          </w:tcPr>
          <w:p w14:paraId="22417F49"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Final accounts of contracts executed under hand </w:t>
            </w:r>
          </w:p>
        </w:tc>
        <w:tc>
          <w:tcPr>
            <w:tcW w:w="2932" w:type="dxa"/>
            <w:tcBorders>
              <w:top w:val="single" w:sz="4" w:space="0" w:color="000000"/>
              <w:left w:val="single" w:sz="4" w:space="0" w:color="000000"/>
              <w:bottom w:val="single" w:sz="4" w:space="0" w:color="000000"/>
              <w:right w:val="single" w:sz="4" w:space="0" w:color="000000"/>
            </w:tcBorders>
          </w:tcPr>
          <w:p w14:paraId="45BCE6C4"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6 years from completion of contract </w:t>
            </w:r>
          </w:p>
        </w:tc>
      </w:tr>
      <w:tr w:rsidR="00E306E7" w:rsidRPr="00E306E7" w14:paraId="454AF235" w14:textId="77777777" w:rsidTr="00E306E7">
        <w:trPr>
          <w:trHeight w:val="590"/>
        </w:trPr>
        <w:tc>
          <w:tcPr>
            <w:tcW w:w="5978" w:type="dxa"/>
            <w:tcBorders>
              <w:top w:val="single" w:sz="4" w:space="0" w:color="000000"/>
              <w:left w:val="single" w:sz="4" w:space="0" w:color="000000"/>
              <w:bottom w:val="single" w:sz="4" w:space="0" w:color="000000"/>
              <w:right w:val="single" w:sz="4" w:space="0" w:color="000000"/>
            </w:tcBorders>
          </w:tcPr>
          <w:p w14:paraId="0DD76FBC"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Final accounts of contracts executed under seal </w:t>
            </w:r>
          </w:p>
        </w:tc>
        <w:tc>
          <w:tcPr>
            <w:tcW w:w="2932" w:type="dxa"/>
            <w:tcBorders>
              <w:top w:val="single" w:sz="4" w:space="0" w:color="000000"/>
              <w:left w:val="single" w:sz="4" w:space="0" w:color="000000"/>
              <w:bottom w:val="single" w:sz="4" w:space="0" w:color="000000"/>
              <w:right w:val="single" w:sz="4" w:space="0" w:color="000000"/>
            </w:tcBorders>
          </w:tcPr>
          <w:p w14:paraId="1CE62CA2"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12 years from completion of contract    </w:t>
            </w:r>
          </w:p>
        </w:tc>
      </w:tr>
      <w:tr w:rsidR="00E306E7" w:rsidRPr="00E306E7" w14:paraId="4394EFFB" w14:textId="77777777" w:rsidTr="00E306E7">
        <w:trPr>
          <w:trHeight w:val="590"/>
        </w:trPr>
        <w:tc>
          <w:tcPr>
            <w:tcW w:w="5978" w:type="dxa"/>
            <w:tcBorders>
              <w:top w:val="single" w:sz="4" w:space="0" w:color="000000"/>
              <w:left w:val="single" w:sz="4" w:space="0" w:color="000000"/>
              <w:bottom w:val="single" w:sz="4" w:space="0" w:color="000000"/>
              <w:right w:val="single" w:sz="4" w:space="0" w:color="000000"/>
            </w:tcBorders>
          </w:tcPr>
          <w:p w14:paraId="673AAD4C"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All Other reconciliations   </w:t>
            </w:r>
          </w:p>
        </w:tc>
        <w:tc>
          <w:tcPr>
            <w:tcW w:w="2932" w:type="dxa"/>
            <w:tcBorders>
              <w:top w:val="single" w:sz="4" w:space="0" w:color="000000"/>
              <w:left w:val="single" w:sz="4" w:space="0" w:color="000000"/>
              <w:bottom w:val="single" w:sz="4" w:space="0" w:color="000000"/>
              <w:right w:val="single" w:sz="4" w:space="0" w:color="000000"/>
            </w:tcBorders>
          </w:tcPr>
          <w:p w14:paraId="511738D7"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3 years   </w:t>
            </w:r>
          </w:p>
          <w:p w14:paraId="02EC7018" w14:textId="77777777" w:rsidR="00E306E7" w:rsidRPr="00E306E7" w:rsidRDefault="00E306E7" w:rsidP="00E162D1">
            <w:pPr>
              <w:spacing w:line="259" w:lineRule="auto"/>
              <w:rPr>
                <w:rFonts w:ascii="Arial" w:hAnsi="Arial" w:cs="Arial"/>
                <w:sz w:val="22"/>
                <w:szCs w:val="22"/>
              </w:rPr>
            </w:pPr>
            <w:r w:rsidRPr="00E306E7">
              <w:rPr>
                <w:rFonts w:ascii="Arial" w:hAnsi="Arial" w:cs="Arial"/>
                <w:sz w:val="22"/>
                <w:szCs w:val="22"/>
              </w:rPr>
              <w:t xml:space="preserve"> </w:t>
            </w:r>
          </w:p>
        </w:tc>
      </w:tr>
    </w:tbl>
    <w:p w14:paraId="507824F5" w14:textId="6F8C1394" w:rsidR="00E306E7" w:rsidRDefault="00E306E7" w:rsidP="00530353">
      <w:pPr>
        <w:pStyle w:val="Heading1"/>
        <w:spacing w:before="120" w:after="120"/>
        <w:rPr>
          <w:rFonts w:ascii="Arial" w:hAnsi="Arial" w:cs="Arial"/>
          <w:sz w:val="32"/>
          <w:szCs w:val="32"/>
        </w:rPr>
      </w:pPr>
      <w:r w:rsidRPr="00E306E7">
        <w:rPr>
          <w:rFonts w:ascii="Arial" w:hAnsi="Arial" w:cs="Arial"/>
          <w:sz w:val="32"/>
          <w:szCs w:val="32"/>
        </w:rPr>
        <w:lastRenderedPageBreak/>
        <w:t xml:space="preserve">Personnel </w:t>
      </w:r>
    </w:p>
    <w:tbl>
      <w:tblPr>
        <w:tblStyle w:val="TableGrid"/>
        <w:tblW w:w="8910" w:type="dxa"/>
        <w:tblInd w:w="113" w:type="dxa"/>
        <w:tblBorders>
          <w:top w:val="single" w:sz="4" w:space="0" w:color="000000"/>
          <w:left w:val="single" w:sz="4" w:space="0" w:color="000000"/>
          <w:right w:val="single" w:sz="4" w:space="0" w:color="000000"/>
          <w:insideH w:val="single" w:sz="4" w:space="0" w:color="000000"/>
          <w:insideV w:val="single" w:sz="4" w:space="0" w:color="000000"/>
        </w:tblBorders>
        <w:tblCellMar>
          <w:top w:w="59" w:type="dxa"/>
          <w:left w:w="108" w:type="dxa"/>
          <w:right w:w="74" w:type="dxa"/>
        </w:tblCellMar>
        <w:tblLook w:val="04A0" w:firstRow="1" w:lastRow="0" w:firstColumn="1" w:lastColumn="0" w:noHBand="0" w:noVBand="1"/>
      </w:tblPr>
      <w:tblGrid>
        <w:gridCol w:w="5836"/>
        <w:gridCol w:w="3074"/>
      </w:tblGrid>
      <w:tr w:rsidR="00187D21" w:rsidRPr="00E306E7" w14:paraId="54F8A392" w14:textId="77777777" w:rsidTr="00530353">
        <w:trPr>
          <w:trHeight w:val="591"/>
          <w:tblHeader/>
        </w:trPr>
        <w:tc>
          <w:tcPr>
            <w:tcW w:w="5836" w:type="dxa"/>
          </w:tcPr>
          <w:p w14:paraId="26483520" w14:textId="77777777" w:rsidR="00187D21" w:rsidRPr="00E306E7" w:rsidRDefault="00187D21" w:rsidP="00E162D1">
            <w:pPr>
              <w:spacing w:line="259" w:lineRule="auto"/>
              <w:rPr>
                <w:rFonts w:ascii="Arial" w:hAnsi="Arial" w:cs="Arial"/>
              </w:rPr>
            </w:pPr>
            <w:r w:rsidRPr="00E306E7">
              <w:rPr>
                <w:rFonts w:ascii="Arial" w:eastAsia="Tahoma" w:hAnsi="Arial" w:cs="Arial"/>
                <w:b/>
              </w:rPr>
              <w:t xml:space="preserve">Document </w:t>
            </w:r>
          </w:p>
        </w:tc>
        <w:tc>
          <w:tcPr>
            <w:tcW w:w="3074" w:type="dxa"/>
          </w:tcPr>
          <w:p w14:paraId="3B2AC2A6" w14:textId="77777777" w:rsidR="00187D21" w:rsidRPr="00E306E7" w:rsidRDefault="00187D21" w:rsidP="00E162D1">
            <w:pPr>
              <w:spacing w:line="259" w:lineRule="auto"/>
              <w:rPr>
                <w:rFonts w:ascii="Arial" w:hAnsi="Arial" w:cs="Arial"/>
              </w:rPr>
            </w:pPr>
            <w:r w:rsidRPr="00E306E7">
              <w:rPr>
                <w:rFonts w:ascii="Arial" w:eastAsia="Tahoma" w:hAnsi="Arial" w:cs="Arial"/>
                <w:b/>
              </w:rPr>
              <w:t xml:space="preserve">Retention Period  </w:t>
            </w:r>
          </w:p>
          <w:p w14:paraId="727A32B8" w14:textId="77777777" w:rsidR="00187D21" w:rsidRPr="00E306E7" w:rsidRDefault="00187D21" w:rsidP="00E162D1">
            <w:pPr>
              <w:spacing w:line="259" w:lineRule="auto"/>
              <w:rPr>
                <w:rFonts w:ascii="Arial" w:hAnsi="Arial" w:cs="Arial"/>
              </w:rPr>
            </w:pPr>
            <w:r w:rsidRPr="00E306E7">
              <w:rPr>
                <w:rFonts w:ascii="Arial" w:hAnsi="Arial" w:cs="Arial"/>
              </w:rPr>
              <w:t xml:space="preserve"> </w:t>
            </w:r>
          </w:p>
        </w:tc>
      </w:tr>
    </w:tbl>
    <w:tbl>
      <w:tblPr>
        <w:tblStyle w:val="TableGrid"/>
        <w:tblW w:w="8910" w:type="dxa"/>
        <w:tblInd w:w="113" w:type="dxa"/>
        <w:tblLayout w:type="fixed"/>
        <w:tblCellMar>
          <w:top w:w="59" w:type="dxa"/>
          <w:left w:w="108" w:type="dxa"/>
          <w:right w:w="59" w:type="dxa"/>
        </w:tblCellMar>
        <w:tblLook w:val="04A0" w:firstRow="1" w:lastRow="0" w:firstColumn="1" w:lastColumn="0" w:noHBand="0" w:noVBand="1"/>
      </w:tblPr>
      <w:tblGrid>
        <w:gridCol w:w="5836"/>
        <w:gridCol w:w="3074"/>
      </w:tblGrid>
      <w:tr w:rsidR="00E306E7" w:rsidRPr="00E306E7" w14:paraId="4EE1BBCB" w14:textId="77777777" w:rsidTr="00187D21">
        <w:trPr>
          <w:trHeight w:val="300"/>
        </w:trPr>
        <w:tc>
          <w:tcPr>
            <w:tcW w:w="5836" w:type="dxa"/>
            <w:tcBorders>
              <w:top w:val="single" w:sz="4" w:space="0" w:color="000000"/>
              <w:left w:val="single" w:sz="4" w:space="0" w:color="000000"/>
              <w:bottom w:val="single" w:sz="4" w:space="0" w:color="000000"/>
              <w:right w:val="single" w:sz="4" w:space="0" w:color="000000"/>
            </w:tcBorders>
          </w:tcPr>
          <w:p w14:paraId="2C2E9FD3"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Unsuccessful application forms </w:t>
            </w:r>
          </w:p>
        </w:tc>
        <w:tc>
          <w:tcPr>
            <w:tcW w:w="3074" w:type="dxa"/>
            <w:tcBorders>
              <w:top w:val="single" w:sz="4" w:space="0" w:color="000000"/>
              <w:left w:val="single" w:sz="4" w:space="0" w:color="000000"/>
              <w:bottom w:val="single" w:sz="4" w:space="0" w:color="000000"/>
              <w:right w:val="single" w:sz="4" w:space="0" w:color="000000"/>
            </w:tcBorders>
          </w:tcPr>
          <w:p w14:paraId="13B62CCF"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6 months </w:t>
            </w:r>
          </w:p>
        </w:tc>
      </w:tr>
      <w:tr w:rsidR="00E306E7" w:rsidRPr="00E306E7" w14:paraId="75A5AE3D" w14:textId="77777777" w:rsidTr="00187D21">
        <w:trPr>
          <w:trHeight w:val="301"/>
        </w:trPr>
        <w:tc>
          <w:tcPr>
            <w:tcW w:w="5836" w:type="dxa"/>
            <w:tcBorders>
              <w:top w:val="single" w:sz="4" w:space="0" w:color="000000"/>
              <w:left w:val="single" w:sz="4" w:space="0" w:color="000000"/>
              <w:bottom w:val="single" w:sz="4" w:space="0" w:color="000000"/>
              <w:right w:val="single" w:sz="4" w:space="0" w:color="000000"/>
            </w:tcBorders>
          </w:tcPr>
          <w:p w14:paraId="44EE363C"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Unsuccessful reference requests   </w:t>
            </w:r>
          </w:p>
        </w:tc>
        <w:tc>
          <w:tcPr>
            <w:tcW w:w="3074" w:type="dxa"/>
            <w:tcBorders>
              <w:top w:val="single" w:sz="4" w:space="0" w:color="000000"/>
              <w:left w:val="single" w:sz="4" w:space="0" w:color="000000"/>
              <w:bottom w:val="single" w:sz="4" w:space="0" w:color="000000"/>
              <w:right w:val="single" w:sz="4" w:space="0" w:color="000000"/>
            </w:tcBorders>
          </w:tcPr>
          <w:p w14:paraId="01A36D53"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1 year </w:t>
            </w:r>
          </w:p>
        </w:tc>
      </w:tr>
      <w:tr w:rsidR="00E306E7" w:rsidRPr="00E306E7" w14:paraId="2AF937F9" w14:textId="77777777" w:rsidTr="00187D21">
        <w:trPr>
          <w:trHeight w:val="588"/>
        </w:trPr>
        <w:tc>
          <w:tcPr>
            <w:tcW w:w="5836" w:type="dxa"/>
            <w:tcBorders>
              <w:top w:val="single" w:sz="4" w:space="0" w:color="000000"/>
              <w:left w:val="single" w:sz="4" w:space="0" w:color="000000"/>
              <w:bottom w:val="single" w:sz="4" w:space="0" w:color="000000"/>
              <w:right w:val="single" w:sz="4" w:space="0" w:color="000000"/>
            </w:tcBorders>
          </w:tcPr>
          <w:p w14:paraId="701A56FD"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Successful applications forms and CVs </w:t>
            </w:r>
          </w:p>
        </w:tc>
        <w:tc>
          <w:tcPr>
            <w:tcW w:w="3074" w:type="dxa"/>
            <w:tcBorders>
              <w:top w:val="single" w:sz="4" w:space="0" w:color="000000"/>
              <w:left w:val="single" w:sz="4" w:space="0" w:color="000000"/>
              <w:bottom w:val="single" w:sz="4" w:space="0" w:color="000000"/>
              <w:right w:val="single" w:sz="4" w:space="0" w:color="000000"/>
            </w:tcBorders>
          </w:tcPr>
          <w:p w14:paraId="3D8824D1"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For duration of employment + 5 years </w:t>
            </w:r>
          </w:p>
        </w:tc>
      </w:tr>
      <w:tr w:rsidR="00E306E7" w:rsidRPr="00E306E7" w14:paraId="4E680557" w14:textId="77777777" w:rsidTr="00187D21">
        <w:trPr>
          <w:trHeight w:val="590"/>
        </w:trPr>
        <w:tc>
          <w:tcPr>
            <w:tcW w:w="5836" w:type="dxa"/>
            <w:tcBorders>
              <w:top w:val="single" w:sz="4" w:space="0" w:color="000000"/>
              <w:left w:val="single" w:sz="4" w:space="0" w:color="000000"/>
              <w:bottom w:val="single" w:sz="4" w:space="0" w:color="000000"/>
              <w:right w:val="single" w:sz="4" w:space="0" w:color="000000"/>
            </w:tcBorders>
          </w:tcPr>
          <w:p w14:paraId="35E52153"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References received </w:t>
            </w:r>
          </w:p>
        </w:tc>
        <w:tc>
          <w:tcPr>
            <w:tcW w:w="3074" w:type="dxa"/>
            <w:tcBorders>
              <w:top w:val="single" w:sz="4" w:space="0" w:color="000000"/>
              <w:left w:val="single" w:sz="4" w:space="0" w:color="000000"/>
              <w:bottom w:val="single" w:sz="4" w:space="0" w:color="000000"/>
              <w:right w:val="single" w:sz="4" w:space="0" w:color="000000"/>
            </w:tcBorders>
          </w:tcPr>
          <w:p w14:paraId="323C4D23"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For duration of employment + 5 years </w:t>
            </w:r>
          </w:p>
        </w:tc>
      </w:tr>
      <w:tr w:rsidR="00E306E7" w:rsidRPr="00E306E7" w14:paraId="325F7253" w14:textId="77777777" w:rsidTr="00187D21">
        <w:trPr>
          <w:trHeight w:val="590"/>
        </w:trPr>
        <w:tc>
          <w:tcPr>
            <w:tcW w:w="5836" w:type="dxa"/>
            <w:tcBorders>
              <w:top w:val="single" w:sz="4" w:space="0" w:color="000000"/>
              <w:left w:val="single" w:sz="4" w:space="0" w:color="000000"/>
              <w:bottom w:val="single" w:sz="4" w:space="0" w:color="000000"/>
              <w:right w:val="single" w:sz="4" w:space="0" w:color="000000"/>
            </w:tcBorders>
          </w:tcPr>
          <w:p w14:paraId="07A1BB57"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Statutory sick records, pay, calculations, certificates etc. </w:t>
            </w:r>
          </w:p>
        </w:tc>
        <w:tc>
          <w:tcPr>
            <w:tcW w:w="3074" w:type="dxa"/>
            <w:tcBorders>
              <w:top w:val="single" w:sz="4" w:space="0" w:color="000000"/>
              <w:left w:val="single" w:sz="4" w:space="0" w:color="000000"/>
              <w:bottom w:val="single" w:sz="4" w:space="0" w:color="000000"/>
              <w:right w:val="single" w:sz="4" w:space="0" w:color="000000"/>
            </w:tcBorders>
          </w:tcPr>
          <w:p w14:paraId="629CBF30"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For duration of employment + 5 years </w:t>
            </w:r>
          </w:p>
        </w:tc>
      </w:tr>
      <w:tr w:rsidR="00E306E7" w:rsidRPr="00E306E7" w14:paraId="4ACFC5F0" w14:textId="77777777" w:rsidTr="00187D21">
        <w:trPr>
          <w:trHeight w:val="591"/>
        </w:trPr>
        <w:tc>
          <w:tcPr>
            <w:tcW w:w="5836" w:type="dxa"/>
            <w:tcBorders>
              <w:top w:val="single" w:sz="4" w:space="0" w:color="000000"/>
              <w:left w:val="single" w:sz="4" w:space="0" w:color="000000"/>
              <w:bottom w:val="single" w:sz="4" w:space="0" w:color="000000"/>
              <w:right w:val="single" w:sz="4" w:space="0" w:color="000000"/>
            </w:tcBorders>
          </w:tcPr>
          <w:p w14:paraId="12B1A47C"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Annual leave records </w:t>
            </w:r>
          </w:p>
        </w:tc>
        <w:tc>
          <w:tcPr>
            <w:tcW w:w="3074" w:type="dxa"/>
            <w:tcBorders>
              <w:top w:val="single" w:sz="4" w:space="0" w:color="000000"/>
              <w:left w:val="single" w:sz="4" w:space="0" w:color="000000"/>
              <w:bottom w:val="single" w:sz="4" w:space="0" w:color="000000"/>
              <w:right w:val="single" w:sz="4" w:space="0" w:color="000000"/>
            </w:tcBorders>
          </w:tcPr>
          <w:p w14:paraId="43FFE3B7"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For duration of employment + 5 years </w:t>
            </w:r>
          </w:p>
        </w:tc>
      </w:tr>
      <w:tr w:rsidR="00E306E7" w:rsidRPr="00E306E7" w14:paraId="76020584" w14:textId="77777777" w:rsidTr="00187D21">
        <w:trPr>
          <w:trHeight w:val="588"/>
        </w:trPr>
        <w:tc>
          <w:tcPr>
            <w:tcW w:w="5836" w:type="dxa"/>
            <w:tcBorders>
              <w:top w:val="single" w:sz="4" w:space="0" w:color="000000"/>
              <w:left w:val="single" w:sz="4" w:space="0" w:color="000000"/>
              <w:bottom w:val="single" w:sz="4" w:space="0" w:color="000000"/>
              <w:right w:val="single" w:sz="4" w:space="0" w:color="000000"/>
            </w:tcBorders>
          </w:tcPr>
          <w:p w14:paraId="1FE95597"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Unpaid leave/special leave </w:t>
            </w:r>
          </w:p>
        </w:tc>
        <w:tc>
          <w:tcPr>
            <w:tcW w:w="3074" w:type="dxa"/>
            <w:tcBorders>
              <w:top w:val="single" w:sz="4" w:space="0" w:color="000000"/>
              <w:left w:val="single" w:sz="4" w:space="0" w:color="000000"/>
              <w:bottom w:val="single" w:sz="4" w:space="0" w:color="000000"/>
              <w:right w:val="single" w:sz="4" w:space="0" w:color="000000"/>
            </w:tcBorders>
          </w:tcPr>
          <w:p w14:paraId="55854DAF"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For duration of employment + 5 years </w:t>
            </w:r>
          </w:p>
        </w:tc>
      </w:tr>
      <w:tr w:rsidR="00E306E7" w:rsidRPr="00E306E7" w14:paraId="77FE8511" w14:textId="77777777" w:rsidTr="00863223">
        <w:trPr>
          <w:trHeight w:val="671"/>
        </w:trPr>
        <w:tc>
          <w:tcPr>
            <w:tcW w:w="5836" w:type="dxa"/>
            <w:tcBorders>
              <w:top w:val="single" w:sz="4" w:space="0" w:color="000000"/>
              <w:left w:val="single" w:sz="4" w:space="0" w:color="000000"/>
              <w:bottom w:val="single" w:sz="4" w:space="0" w:color="000000"/>
              <w:right w:val="single" w:sz="4" w:space="0" w:color="000000"/>
            </w:tcBorders>
          </w:tcPr>
          <w:p w14:paraId="469A9C14"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Annual appraisal/assessment records </w:t>
            </w:r>
          </w:p>
        </w:tc>
        <w:tc>
          <w:tcPr>
            <w:tcW w:w="3074" w:type="dxa"/>
            <w:tcBorders>
              <w:top w:val="single" w:sz="4" w:space="0" w:color="000000"/>
              <w:left w:val="single" w:sz="4" w:space="0" w:color="000000"/>
              <w:bottom w:val="single" w:sz="4" w:space="0" w:color="000000"/>
              <w:right w:val="single" w:sz="4" w:space="0" w:color="000000"/>
            </w:tcBorders>
          </w:tcPr>
          <w:p w14:paraId="41E136C2" w14:textId="5633E6DD"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Current year and previous 2 years  </w:t>
            </w:r>
          </w:p>
        </w:tc>
      </w:tr>
      <w:tr w:rsidR="00E306E7" w:rsidRPr="00E306E7" w14:paraId="701A4910" w14:textId="77777777" w:rsidTr="00187D21">
        <w:trPr>
          <w:trHeight w:val="300"/>
        </w:trPr>
        <w:tc>
          <w:tcPr>
            <w:tcW w:w="5836" w:type="dxa"/>
            <w:tcBorders>
              <w:top w:val="single" w:sz="4" w:space="0" w:color="000000"/>
              <w:left w:val="single" w:sz="4" w:space="0" w:color="000000"/>
              <w:bottom w:val="single" w:sz="4" w:space="0" w:color="000000"/>
              <w:right w:val="single" w:sz="4" w:space="0" w:color="000000"/>
            </w:tcBorders>
          </w:tcPr>
          <w:p w14:paraId="7A43E026"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Time Control Records </w:t>
            </w:r>
          </w:p>
        </w:tc>
        <w:tc>
          <w:tcPr>
            <w:tcW w:w="3074" w:type="dxa"/>
            <w:tcBorders>
              <w:top w:val="single" w:sz="4" w:space="0" w:color="000000"/>
              <w:left w:val="single" w:sz="4" w:space="0" w:color="000000"/>
              <w:bottom w:val="single" w:sz="4" w:space="0" w:color="000000"/>
              <w:right w:val="single" w:sz="4" w:space="0" w:color="000000"/>
            </w:tcBorders>
          </w:tcPr>
          <w:p w14:paraId="18FAFF21"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2 years </w:t>
            </w:r>
          </w:p>
        </w:tc>
      </w:tr>
      <w:tr w:rsidR="00E306E7" w:rsidRPr="00E306E7" w14:paraId="77CADF49" w14:textId="77777777" w:rsidTr="00187D21">
        <w:trPr>
          <w:trHeight w:val="298"/>
        </w:trPr>
        <w:tc>
          <w:tcPr>
            <w:tcW w:w="5836" w:type="dxa"/>
            <w:tcBorders>
              <w:top w:val="single" w:sz="4" w:space="0" w:color="000000"/>
              <w:left w:val="single" w:sz="4" w:space="0" w:color="000000"/>
              <w:bottom w:val="single" w:sz="4" w:space="0" w:color="000000"/>
              <w:right w:val="single" w:sz="4" w:space="0" w:color="000000"/>
            </w:tcBorders>
          </w:tcPr>
          <w:p w14:paraId="3B71CDDE"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Criminal Records Bureau Checks </w:t>
            </w:r>
          </w:p>
        </w:tc>
        <w:tc>
          <w:tcPr>
            <w:tcW w:w="3074" w:type="dxa"/>
            <w:tcBorders>
              <w:top w:val="single" w:sz="4" w:space="0" w:color="000000"/>
              <w:left w:val="single" w:sz="4" w:space="0" w:color="000000"/>
              <w:bottom w:val="single" w:sz="4" w:space="0" w:color="000000"/>
              <w:right w:val="single" w:sz="4" w:space="0" w:color="000000"/>
            </w:tcBorders>
          </w:tcPr>
          <w:p w14:paraId="17F39C96"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6 months   </w:t>
            </w:r>
          </w:p>
        </w:tc>
      </w:tr>
      <w:tr w:rsidR="00E306E7" w:rsidRPr="00E306E7" w14:paraId="59025BB6" w14:textId="77777777" w:rsidTr="00187D21">
        <w:trPr>
          <w:trHeight w:val="300"/>
        </w:trPr>
        <w:tc>
          <w:tcPr>
            <w:tcW w:w="5836" w:type="dxa"/>
            <w:tcBorders>
              <w:top w:val="single" w:sz="4" w:space="0" w:color="000000"/>
              <w:left w:val="single" w:sz="4" w:space="0" w:color="000000"/>
              <w:bottom w:val="single" w:sz="4" w:space="0" w:color="000000"/>
              <w:right w:val="single" w:sz="4" w:space="0" w:color="000000"/>
            </w:tcBorders>
          </w:tcPr>
          <w:p w14:paraId="3CE4E795"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Personnel files and training records </w:t>
            </w:r>
          </w:p>
        </w:tc>
        <w:tc>
          <w:tcPr>
            <w:tcW w:w="3074" w:type="dxa"/>
            <w:tcBorders>
              <w:top w:val="single" w:sz="4" w:space="0" w:color="000000"/>
              <w:left w:val="single" w:sz="4" w:space="0" w:color="000000"/>
              <w:bottom w:val="single" w:sz="4" w:space="0" w:color="000000"/>
              <w:right w:val="single" w:sz="4" w:space="0" w:color="000000"/>
            </w:tcBorders>
          </w:tcPr>
          <w:p w14:paraId="349526E8"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5 years after employment ceases </w:t>
            </w:r>
          </w:p>
        </w:tc>
      </w:tr>
      <w:tr w:rsidR="00E306E7" w:rsidRPr="00E306E7" w14:paraId="7ABD0D6F" w14:textId="77777777" w:rsidTr="00187D21">
        <w:trPr>
          <w:trHeight w:val="1426"/>
        </w:trPr>
        <w:tc>
          <w:tcPr>
            <w:tcW w:w="5836" w:type="dxa"/>
            <w:tcBorders>
              <w:top w:val="single" w:sz="4" w:space="0" w:color="000000"/>
              <w:left w:val="single" w:sz="4" w:space="0" w:color="000000"/>
              <w:bottom w:val="single" w:sz="4" w:space="0" w:color="000000"/>
              <w:right w:val="single" w:sz="4" w:space="0" w:color="000000"/>
            </w:tcBorders>
          </w:tcPr>
          <w:p w14:paraId="49D1FA27" w14:textId="77777777" w:rsidR="00187D21" w:rsidRDefault="00E306E7" w:rsidP="00187D21">
            <w:pPr>
              <w:spacing w:line="239" w:lineRule="auto"/>
              <w:ind w:right="557"/>
              <w:rPr>
                <w:rFonts w:ascii="Arial" w:hAnsi="Arial" w:cs="Arial"/>
                <w:sz w:val="22"/>
                <w:szCs w:val="22"/>
              </w:rPr>
            </w:pPr>
            <w:r w:rsidRPr="00187D21">
              <w:rPr>
                <w:rFonts w:ascii="Arial" w:hAnsi="Arial" w:cs="Arial"/>
                <w:sz w:val="22"/>
                <w:szCs w:val="22"/>
              </w:rPr>
              <w:t xml:space="preserve">Disciplinary or grievance investigations </w:t>
            </w:r>
            <w:r w:rsidR="00187D21">
              <w:rPr>
                <w:rFonts w:ascii="Arial" w:hAnsi="Arial" w:cs="Arial"/>
                <w:sz w:val="22"/>
                <w:szCs w:val="22"/>
              </w:rPr>
              <w:t>–</w:t>
            </w:r>
            <w:r w:rsidRPr="00187D21">
              <w:rPr>
                <w:rFonts w:ascii="Arial" w:hAnsi="Arial" w:cs="Arial"/>
                <w:sz w:val="22"/>
                <w:szCs w:val="22"/>
              </w:rPr>
              <w:t xml:space="preserve"> proved</w:t>
            </w:r>
          </w:p>
          <w:p w14:paraId="4A852F41" w14:textId="58016C93" w:rsidR="00E306E7" w:rsidRPr="00187D21" w:rsidRDefault="00E306E7" w:rsidP="00187D21">
            <w:pPr>
              <w:spacing w:line="239" w:lineRule="auto"/>
              <w:ind w:left="621" w:right="557"/>
              <w:rPr>
                <w:rFonts w:ascii="Arial" w:hAnsi="Arial" w:cs="Arial"/>
                <w:sz w:val="22"/>
                <w:szCs w:val="22"/>
              </w:rPr>
            </w:pPr>
            <w:r w:rsidRPr="00187D21">
              <w:rPr>
                <w:rFonts w:ascii="Arial" w:hAnsi="Arial" w:cs="Arial"/>
                <w:sz w:val="22"/>
                <w:szCs w:val="22"/>
              </w:rPr>
              <w:t xml:space="preserve">Verbal </w:t>
            </w:r>
          </w:p>
          <w:p w14:paraId="7272BE28" w14:textId="36C42061" w:rsidR="00E306E7" w:rsidRPr="00187D21" w:rsidRDefault="00E306E7" w:rsidP="00187D21">
            <w:pPr>
              <w:spacing w:line="259" w:lineRule="auto"/>
              <w:ind w:left="621"/>
              <w:rPr>
                <w:rFonts w:ascii="Arial" w:hAnsi="Arial" w:cs="Arial"/>
                <w:sz w:val="22"/>
                <w:szCs w:val="22"/>
              </w:rPr>
            </w:pPr>
            <w:r w:rsidRPr="00187D21">
              <w:rPr>
                <w:rFonts w:ascii="Arial" w:hAnsi="Arial" w:cs="Arial"/>
                <w:sz w:val="22"/>
                <w:szCs w:val="22"/>
              </w:rPr>
              <w:t xml:space="preserve">Written </w:t>
            </w:r>
          </w:p>
          <w:p w14:paraId="36F5F3CD" w14:textId="1D1B05B4" w:rsidR="00E306E7" w:rsidRPr="00187D21" w:rsidRDefault="00E306E7" w:rsidP="00187D21">
            <w:pPr>
              <w:spacing w:line="259" w:lineRule="auto"/>
              <w:ind w:left="621"/>
              <w:rPr>
                <w:rFonts w:ascii="Arial" w:hAnsi="Arial" w:cs="Arial"/>
                <w:sz w:val="22"/>
                <w:szCs w:val="22"/>
              </w:rPr>
            </w:pPr>
            <w:r w:rsidRPr="00187D21">
              <w:rPr>
                <w:rFonts w:ascii="Arial" w:hAnsi="Arial" w:cs="Arial"/>
                <w:sz w:val="22"/>
                <w:szCs w:val="22"/>
              </w:rPr>
              <w:t xml:space="preserve">Final warning </w:t>
            </w:r>
          </w:p>
          <w:p w14:paraId="1496CF46" w14:textId="64DC35C0" w:rsidR="00E306E7" w:rsidRPr="00187D21" w:rsidRDefault="00E306E7" w:rsidP="00187D21">
            <w:pPr>
              <w:spacing w:line="259" w:lineRule="auto"/>
              <w:ind w:left="621"/>
              <w:rPr>
                <w:rFonts w:ascii="Arial" w:hAnsi="Arial" w:cs="Arial"/>
                <w:sz w:val="22"/>
                <w:szCs w:val="22"/>
              </w:rPr>
            </w:pPr>
            <w:r w:rsidRPr="00187D21">
              <w:rPr>
                <w:rFonts w:ascii="Arial" w:hAnsi="Arial" w:cs="Arial"/>
                <w:sz w:val="22"/>
                <w:szCs w:val="22"/>
              </w:rPr>
              <w:t xml:space="preserve">Anything involving children </w:t>
            </w:r>
          </w:p>
        </w:tc>
        <w:tc>
          <w:tcPr>
            <w:tcW w:w="3074" w:type="dxa"/>
            <w:tcBorders>
              <w:top w:val="single" w:sz="4" w:space="0" w:color="000000"/>
              <w:left w:val="single" w:sz="4" w:space="0" w:color="000000"/>
              <w:bottom w:val="single" w:sz="4" w:space="0" w:color="000000"/>
              <w:right w:val="single" w:sz="4" w:space="0" w:color="000000"/>
            </w:tcBorders>
          </w:tcPr>
          <w:p w14:paraId="789A7510"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 </w:t>
            </w:r>
          </w:p>
          <w:p w14:paraId="5889CF56"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6 months </w:t>
            </w:r>
          </w:p>
          <w:p w14:paraId="068F37FD" w14:textId="77777777" w:rsidR="00187D21" w:rsidRDefault="00E306E7" w:rsidP="00187D21">
            <w:pPr>
              <w:spacing w:line="259" w:lineRule="auto"/>
              <w:rPr>
                <w:rFonts w:ascii="Arial" w:hAnsi="Arial" w:cs="Arial"/>
                <w:sz w:val="22"/>
                <w:szCs w:val="22"/>
              </w:rPr>
            </w:pPr>
            <w:r w:rsidRPr="00187D21">
              <w:rPr>
                <w:rFonts w:ascii="Arial" w:hAnsi="Arial" w:cs="Arial"/>
                <w:sz w:val="22"/>
                <w:szCs w:val="22"/>
              </w:rPr>
              <w:t xml:space="preserve">1 </w:t>
            </w:r>
            <w:r w:rsidR="00187D21">
              <w:rPr>
                <w:rFonts w:ascii="Arial" w:hAnsi="Arial" w:cs="Arial"/>
                <w:sz w:val="22"/>
                <w:szCs w:val="22"/>
              </w:rPr>
              <w:t>y</w:t>
            </w:r>
            <w:r w:rsidRPr="00187D21">
              <w:rPr>
                <w:rFonts w:ascii="Arial" w:hAnsi="Arial" w:cs="Arial"/>
                <w:sz w:val="22"/>
                <w:szCs w:val="22"/>
              </w:rPr>
              <w:t>ear</w:t>
            </w:r>
          </w:p>
          <w:p w14:paraId="45EDA790" w14:textId="77777777" w:rsidR="00187D21" w:rsidRDefault="00E306E7" w:rsidP="00187D21">
            <w:pPr>
              <w:spacing w:line="259" w:lineRule="auto"/>
              <w:rPr>
                <w:rFonts w:ascii="Arial" w:hAnsi="Arial" w:cs="Arial"/>
                <w:sz w:val="22"/>
                <w:szCs w:val="22"/>
              </w:rPr>
            </w:pPr>
            <w:r w:rsidRPr="00187D21">
              <w:rPr>
                <w:rFonts w:ascii="Arial" w:hAnsi="Arial" w:cs="Arial"/>
                <w:sz w:val="22"/>
                <w:szCs w:val="22"/>
              </w:rPr>
              <w:t>18 months</w:t>
            </w:r>
          </w:p>
          <w:p w14:paraId="39E3FF11" w14:textId="669A3B9B" w:rsidR="00E306E7" w:rsidRPr="00187D21" w:rsidRDefault="00E306E7" w:rsidP="00187D21">
            <w:pPr>
              <w:spacing w:line="259" w:lineRule="auto"/>
              <w:rPr>
                <w:rFonts w:ascii="Arial" w:hAnsi="Arial" w:cs="Arial"/>
                <w:sz w:val="22"/>
                <w:szCs w:val="22"/>
              </w:rPr>
            </w:pPr>
            <w:r w:rsidRPr="00187D21">
              <w:rPr>
                <w:rFonts w:ascii="Arial" w:hAnsi="Arial" w:cs="Arial"/>
                <w:sz w:val="22"/>
                <w:szCs w:val="22"/>
              </w:rPr>
              <w:t xml:space="preserve">permanently </w:t>
            </w:r>
          </w:p>
        </w:tc>
      </w:tr>
      <w:tr w:rsidR="00E306E7" w:rsidRPr="00E306E7" w14:paraId="4BCEE483" w14:textId="77777777" w:rsidTr="00187D21">
        <w:trPr>
          <w:trHeight w:val="588"/>
        </w:trPr>
        <w:tc>
          <w:tcPr>
            <w:tcW w:w="5836" w:type="dxa"/>
            <w:tcBorders>
              <w:top w:val="single" w:sz="4" w:space="0" w:color="000000"/>
              <w:left w:val="single" w:sz="4" w:space="0" w:color="000000"/>
              <w:bottom w:val="single" w:sz="4" w:space="0" w:color="000000"/>
              <w:right w:val="single" w:sz="4" w:space="0" w:color="000000"/>
            </w:tcBorders>
          </w:tcPr>
          <w:p w14:paraId="41B9487F"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Disciplinary or grievance investigations - unproven </w:t>
            </w:r>
          </w:p>
        </w:tc>
        <w:tc>
          <w:tcPr>
            <w:tcW w:w="3074" w:type="dxa"/>
            <w:tcBorders>
              <w:top w:val="single" w:sz="4" w:space="0" w:color="000000"/>
              <w:left w:val="single" w:sz="4" w:space="0" w:color="000000"/>
              <w:bottom w:val="single" w:sz="4" w:space="0" w:color="000000"/>
              <w:right w:val="single" w:sz="4" w:space="0" w:color="000000"/>
            </w:tcBorders>
          </w:tcPr>
          <w:p w14:paraId="7C1EFCA3"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Destroy immediately after investigation or appeal </w:t>
            </w:r>
          </w:p>
        </w:tc>
      </w:tr>
      <w:tr w:rsidR="00E306E7" w:rsidRPr="00E306E7" w14:paraId="03194A1F" w14:textId="77777777" w:rsidTr="00187D21">
        <w:trPr>
          <w:trHeight w:val="590"/>
        </w:trPr>
        <w:tc>
          <w:tcPr>
            <w:tcW w:w="5836" w:type="dxa"/>
            <w:tcBorders>
              <w:top w:val="single" w:sz="4" w:space="0" w:color="000000"/>
              <w:left w:val="single" w:sz="4" w:space="0" w:color="000000"/>
              <w:bottom w:val="single" w:sz="4" w:space="0" w:color="000000"/>
              <w:right w:val="single" w:sz="4" w:space="0" w:color="000000"/>
            </w:tcBorders>
          </w:tcPr>
          <w:p w14:paraId="5B2153A0"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Statutory Maternity/Paternity records, calculations, certificates etc   </w:t>
            </w:r>
          </w:p>
        </w:tc>
        <w:tc>
          <w:tcPr>
            <w:tcW w:w="3074" w:type="dxa"/>
            <w:tcBorders>
              <w:top w:val="single" w:sz="4" w:space="0" w:color="000000"/>
              <w:left w:val="single" w:sz="4" w:space="0" w:color="000000"/>
              <w:bottom w:val="single" w:sz="4" w:space="0" w:color="000000"/>
              <w:right w:val="single" w:sz="4" w:space="0" w:color="000000"/>
            </w:tcBorders>
          </w:tcPr>
          <w:p w14:paraId="2891F964"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3 years after the tax year in which the maternity period ended </w:t>
            </w:r>
          </w:p>
        </w:tc>
      </w:tr>
      <w:tr w:rsidR="00E306E7" w:rsidRPr="00E306E7" w14:paraId="72A9FF9A" w14:textId="77777777" w:rsidTr="00187D21">
        <w:trPr>
          <w:trHeight w:val="590"/>
        </w:trPr>
        <w:tc>
          <w:tcPr>
            <w:tcW w:w="5836" w:type="dxa"/>
            <w:tcBorders>
              <w:top w:val="single" w:sz="4" w:space="0" w:color="000000"/>
              <w:left w:val="single" w:sz="4" w:space="0" w:color="000000"/>
              <w:bottom w:val="single" w:sz="4" w:space="0" w:color="000000"/>
              <w:right w:val="single" w:sz="4" w:space="0" w:color="000000"/>
            </w:tcBorders>
          </w:tcPr>
          <w:p w14:paraId="7C3D441A"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Wages/salary records, overtime, bonuses, expenses etc   </w:t>
            </w:r>
          </w:p>
        </w:tc>
        <w:tc>
          <w:tcPr>
            <w:tcW w:w="3074" w:type="dxa"/>
            <w:tcBorders>
              <w:top w:val="single" w:sz="4" w:space="0" w:color="000000"/>
              <w:left w:val="single" w:sz="4" w:space="0" w:color="000000"/>
              <w:bottom w:val="single" w:sz="4" w:space="0" w:color="000000"/>
              <w:right w:val="single" w:sz="4" w:space="0" w:color="000000"/>
            </w:tcBorders>
          </w:tcPr>
          <w:p w14:paraId="556A862B"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6 years    </w:t>
            </w:r>
          </w:p>
        </w:tc>
      </w:tr>
    </w:tbl>
    <w:p w14:paraId="7EBFAAEE" w14:textId="77777777" w:rsidR="00E306E7" w:rsidRPr="00E306E7" w:rsidRDefault="00E306E7" w:rsidP="00E306E7">
      <w:pPr>
        <w:spacing w:after="217"/>
        <w:rPr>
          <w:rFonts w:ascii="Arial" w:hAnsi="Arial" w:cs="Arial"/>
        </w:rPr>
      </w:pPr>
      <w:r w:rsidRPr="00E306E7">
        <w:rPr>
          <w:rFonts w:ascii="Arial" w:hAnsi="Arial" w:cs="Arial"/>
        </w:rPr>
        <w:t xml:space="preserve"> </w:t>
      </w:r>
    </w:p>
    <w:p w14:paraId="02598EE8" w14:textId="10B6F00F" w:rsidR="00187D21" w:rsidRPr="00187D21" w:rsidRDefault="00E306E7" w:rsidP="00187D21">
      <w:pPr>
        <w:pStyle w:val="Heading1"/>
        <w:spacing w:before="120" w:after="120"/>
        <w:ind w:left="-5"/>
        <w:rPr>
          <w:rFonts w:ascii="Arial" w:hAnsi="Arial" w:cs="Arial"/>
          <w:sz w:val="32"/>
          <w:szCs w:val="32"/>
        </w:rPr>
      </w:pPr>
      <w:r w:rsidRPr="00E306E7">
        <w:rPr>
          <w:rFonts w:ascii="Arial" w:hAnsi="Arial" w:cs="Arial"/>
          <w:sz w:val="32"/>
          <w:szCs w:val="32"/>
        </w:rPr>
        <w:lastRenderedPageBreak/>
        <w:t xml:space="preserve">Corporate  </w:t>
      </w:r>
    </w:p>
    <w:tbl>
      <w:tblPr>
        <w:tblStyle w:val="TableGrid"/>
        <w:tblW w:w="8910" w:type="dxa"/>
        <w:tblInd w:w="113" w:type="dxa"/>
        <w:tblCellMar>
          <w:top w:w="59" w:type="dxa"/>
          <w:left w:w="108" w:type="dxa"/>
          <w:right w:w="74" w:type="dxa"/>
        </w:tblCellMar>
        <w:tblLook w:val="04A0" w:firstRow="1" w:lastRow="0" w:firstColumn="1" w:lastColumn="0" w:noHBand="0" w:noVBand="1"/>
      </w:tblPr>
      <w:tblGrid>
        <w:gridCol w:w="5836"/>
        <w:gridCol w:w="3074"/>
      </w:tblGrid>
      <w:tr w:rsidR="00187D21" w:rsidRPr="00E306E7" w14:paraId="308754A4" w14:textId="77777777" w:rsidTr="00E162D1">
        <w:trPr>
          <w:trHeight w:val="591"/>
          <w:tblHeader/>
        </w:trPr>
        <w:tc>
          <w:tcPr>
            <w:tcW w:w="5836" w:type="dxa"/>
            <w:tcBorders>
              <w:top w:val="single" w:sz="4" w:space="0" w:color="000000"/>
              <w:left w:val="single" w:sz="4" w:space="0" w:color="000000"/>
              <w:bottom w:val="single" w:sz="4" w:space="0" w:color="000000"/>
              <w:right w:val="single" w:sz="4" w:space="0" w:color="000000"/>
            </w:tcBorders>
          </w:tcPr>
          <w:p w14:paraId="175A2913" w14:textId="77777777" w:rsidR="00187D21" w:rsidRPr="00E306E7" w:rsidRDefault="00187D21" w:rsidP="00E162D1">
            <w:pPr>
              <w:spacing w:line="259" w:lineRule="auto"/>
              <w:rPr>
                <w:rFonts w:ascii="Arial" w:hAnsi="Arial" w:cs="Arial"/>
              </w:rPr>
            </w:pPr>
            <w:r w:rsidRPr="00E306E7">
              <w:rPr>
                <w:rFonts w:ascii="Arial" w:eastAsia="Tahoma" w:hAnsi="Arial" w:cs="Arial"/>
                <w:b/>
              </w:rPr>
              <w:t xml:space="preserve">Document </w:t>
            </w:r>
          </w:p>
        </w:tc>
        <w:tc>
          <w:tcPr>
            <w:tcW w:w="3074" w:type="dxa"/>
            <w:tcBorders>
              <w:top w:val="single" w:sz="4" w:space="0" w:color="000000"/>
              <w:left w:val="single" w:sz="4" w:space="0" w:color="000000"/>
              <w:bottom w:val="single" w:sz="4" w:space="0" w:color="000000"/>
              <w:right w:val="single" w:sz="4" w:space="0" w:color="000000"/>
            </w:tcBorders>
          </w:tcPr>
          <w:p w14:paraId="78E687C8" w14:textId="77777777" w:rsidR="00187D21" w:rsidRPr="00E306E7" w:rsidRDefault="00187D21" w:rsidP="00E162D1">
            <w:pPr>
              <w:spacing w:line="259" w:lineRule="auto"/>
              <w:rPr>
                <w:rFonts w:ascii="Arial" w:hAnsi="Arial" w:cs="Arial"/>
              </w:rPr>
            </w:pPr>
            <w:r w:rsidRPr="00E306E7">
              <w:rPr>
                <w:rFonts w:ascii="Arial" w:eastAsia="Tahoma" w:hAnsi="Arial" w:cs="Arial"/>
                <w:b/>
              </w:rPr>
              <w:t xml:space="preserve">Retention Period  </w:t>
            </w:r>
          </w:p>
          <w:p w14:paraId="3EF3F83F" w14:textId="77777777" w:rsidR="00187D21" w:rsidRPr="00E306E7" w:rsidRDefault="00187D21" w:rsidP="00E162D1">
            <w:pPr>
              <w:spacing w:line="259" w:lineRule="auto"/>
              <w:rPr>
                <w:rFonts w:ascii="Arial" w:hAnsi="Arial" w:cs="Arial"/>
              </w:rPr>
            </w:pPr>
            <w:r w:rsidRPr="00E306E7">
              <w:rPr>
                <w:rFonts w:ascii="Arial" w:hAnsi="Arial" w:cs="Arial"/>
              </w:rPr>
              <w:t xml:space="preserve"> </w:t>
            </w:r>
          </w:p>
        </w:tc>
      </w:tr>
      <w:tr w:rsidR="00E306E7" w:rsidRPr="00E306E7" w14:paraId="7B266776"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1116FB9C"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Minutes and reports of Committee meetings </w:t>
            </w:r>
          </w:p>
        </w:tc>
        <w:tc>
          <w:tcPr>
            <w:tcW w:w="3074" w:type="dxa"/>
            <w:tcBorders>
              <w:top w:val="single" w:sz="4" w:space="0" w:color="000000"/>
              <w:left w:val="single" w:sz="4" w:space="0" w:color="000000"/>
              <w:bottom w:val="single" w:sz="4" w:space="0" w:color="000000"/>
              <w:right w:val="single" w:sz="4" w:space="0" w:color="000000"/>
            </w:tcBorders>
          </w:tcPr>
          <w:p w14:paraId="39BF4E2A"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Indefinitely </w:t>
            </w:r>
          </w:p>
        </w:tc>
      </w:tr>
      <w:tr w:rsidR="00E306E7" w:rsidRPr="00E306E7" w14:paraId="0F9A15F8" w14:textId="77777777" w:rsidTr="00187D21">
        <w:tblPrEx>
          <w:tblCellMar>
            <w:right w:w="81" w:type="dxa"/>
          </w:tblCellMar>
        </w:tblPrEx>
        <w:trPr>
          <w:trHeight w:val="364"/>
        </w:trPr>
        <w:tc>
          <w:tcPr>
            <w:tcW w:w="5836" w:type="dxa"/>
            <w:tcBorders>
              <w:top w:val="single" w:sz="4" w:space="0" w:color="000000"/>
              <w:left w:val="single" w:sz="4" w:space="0" w:color="000000"/>
              <w:bottom w:val="single" w:sz="4" w:space="0" w:color="000000"/>
              <w:right w:val="single" w:sz="4" w:space="0" w:color="000000"/>
            </w:tcBorders>
          </w:tcPr>
          <w:p w14:paraId="0B5C21A4"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Minutes and reports for Special Committee meetings </w:t>
            </w:r>
          </w:p>
        </w:tc>
        <w:tc>
          <w:tcPr>
            <w:tcW w:w="3074" w:type="dxa"/>
            <w:tcBorders>
              <w:top w:val="single" w:sz="4" w:space="0" w:color="000000"/>
              <w:left w:val="single" w:sz="4" w:space="0" w:color="000000"/>
              <w:bottom w:val="single" w:sz="4" w:space="0" w:color="000000"/>
              <w:right w:val="single" w:sz="4" w:space="0" w:color="000000"/>
            </w:tcBorders>
          </w:tcPr>
          <w:p w14:paraId="68834926"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Indefinitely </w:t>
            </w:r>
          </w:p>
        </w:tc>
      </w:tr>
      <w:tr w:rsidR="00E306E7" w:rsidRPr="00E306E7" w14:paraId="5F59B538"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2549726F" w14:textId="1E98096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Minutes and reports </w:t>
            </w:r>
            <w:r w:rsidR="00187D21" w:rsidRPr="00187D21">
              <w:rPr>
                <w:rFonts w:ascii="Arial" w:hAnsi="Arial" w:cs="Arial"/>
                <w:sz w:val="22"/>
                <w:szCs w:val="22"/>
              </w:rPr>
              <w:t>of sub</w:t>
            </w:r>
            <w:r w:rsidRPr="00187D21">
              <w:rPr>
                <w:rFonts w:ascii="Arial" w:hAnsi="Arial" w:cs="Arial"/>
                <w:sz w:val="22"/>
                <w:szCs w:val="22"/>
              </w:rPr>
              <w:t xml:space="preserve">-committees </w:t>
            </w:r>
          </w:p>
        </w:tc>
        <w:tc>
          <w:tcPr>
            <w:tcW w:w="3074" w:type="dxa"/>
            <w:tcBorders>
              <w:top w:val="single" w:sz="4" w:space="0" w:color="000000"/>
              <w:left w:val="single" w:sz="4" w:space="0" w:color="000000"/>
              <w:bottom w:val="single" w:sz="4" w:space="0" w:color="000000"/>
              <w:right w:val="single" w:sz="4" w:space="0" w:color="000000"/>
            </w:tcBorders>
          </w:tcPr>
          <w:p w14:paraId="0DB7CDAA"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Indefinitely </w:t>
            </w:r>
          </w:p>
        </w:tc>
      </w:tr>
      <w:tr w:rsidR="00E306E7" w:rsidRPr="00E306E7" w14:paraId="23DF0354"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0F8A039B"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Notes and reports of working groups </w:t>
            </w:r>
          </w:p>
        </w:tc>
        <w:tc>
          <w:tcPr>
            <w:tcW w:w="3074" w:type="dxa"/>
            <w:tcBorders>
              <w:top w:val="single" w:sz="4" w:space="0" w:color="000000"/>
              <w:left w:val="single" w:sz="4" w:space="0" w:color="000000"/>
              <w:bottom w:val="single" w:sz="4" w:space="0" w:color="000000"/>
              <w:right w:val="single" w:sz="4" w:space="0" w:color="000000"/>
            </w:tcBorders>
          </w:tcPr>
          <w:p w14:paraId="3CB9181E"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Indefinitely </w:t>
            </w:r>
          </w:p>
        </w:tc>
      </w:tr>
      <w:tr w:rsidR="00E306E7" w:rsidRPr="00E306E7" w14:paraId="28072300"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3D8F6B7B"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Policies and procedures </w:t>
            </w:r>
          </w:p>
        </w:tc>
        <w:tc>
          <w:tcPr>
            <w:tcW w:w="3074" w:type="dxa"/>
            <w:tcBorders>
              <w:top w:val="single" w:sz="4" w:space="0" w:color="000000"/>
              <w:left w:val="single" w:sz="4" w:space="0" w:color="000000"/>
              <w:bottom w:val="single" w:sz="4" w:space="0" w:color="000000"/>
              <w:right w:val="single" w:sz="4" w:space="0" w:color="000000"/>
            </w:tcBorders>
          </w:tcPr>
          <w:p w14:paraId="421B2FD7"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Until updated or reviewed </w:t>
            </w:r>
          </w:p>
        </w:tc>
      </w:tr>
      <w:tr w:rsidR="00E306E7" w:rsidRPr="00E306E7" w14:paraId="28E3DF0E"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34D66CF3"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Asset Management records </w:t>
            </w:r>
          </w:p>
        </w:tc>
        <w:tc>
          <w:tcPr>
            <w:tcW w:w="3074" w:type="dxa"/>
            <w:tcBorders>
              <w:top w:val="single" w:sz="4" w:space="0" w:color="000000"/>
              <w:left w:val="single" w:sz="4" w:space="0" w:color="000000"/>
              <w:bottom w:val="single" w:sz="4" w:space="0" w:color="000000"/>
              <w:right w:val="single" w:sz="4" w:space="0" w:color="000000"/>
            </w:tcBorders>
          </w:tcPr>
          <w:p w14:paraId="211E77BA"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Indefinitely </w:t>
            </w:r>
          </w:p>
        </w:tc>
      </w:tr>
      <w:tr w:rsidR="00E306E7" w:rsidRPr="00E306E7" w14:paraId="6C28BFDC"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48F0F6AD"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Asset management reports </w:t>
            </w:r>
          </w:p>
        </w:tc>
        <w:tc>
          <w:tcPr>
            <w:tcW w:w="3074" w:type="dxa"/>
            <w:tcBorders>
              <w:top w:val="single" w:sz="4" w:space="0" w:color="000000"/>
              <w:left w:val="single" w:sz="4" w:space="0" w:color="000000"/>
              <w:bottom w:val="single" w:sz="4" w:space="0" w:color="000000"/>
              <w:right w:val="single" w:sz="4" w:space="0" w:color="000000"/>
            </w:tcBorders>
          </w:tcPr>
          <w:p w14:paraId="5F34157A"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Indefinitely </w:t>
            </w:r>
          </w:p>
        </w:tc>
      </w:tr>
      <w:tr w:rsidR="00E306E7" w:rsidRPr="00E306E7" w14:paraId="01240A4D"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72555341"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Internal audit records </w:t>
            </w:r>
          </w:p>
        </w:tc>
        <w:tc>
          <w:tcPr>
            <w:tcW w:w="3074" w:type="dxa"/>
            <w:tcBorders>
              <w:top w:val="single" w:sz="4" w:space="0" w:color="000000"/>
              <w:left w:val="single" w:sz="4" w:space="0" w:color="000000"/>
              <w:bottom w:val="single" w:sz="4" w:space="0" w:color="000000"/>
              <w:right w:val="single" w:sz="4" w:space="0" w:color="000000"/>
            </w:tcBorders>
          </w:tcPr>
          <w:p w14:paraId="4E67DA06"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3 years </w:t>
            </w:r>
          </w:p>
        </w:tc>
      </w:tr>
      <w:tr w:rsidR="00E306E7" w:rsidRPr="00E306E7" w14:paraId="53A96ADB" w14:textId="77777777" w:rsidTr="00187D21">
        <w:tblPrEx>
          <w:tblCellMar>
            <w:right w:w="81" w:type="dxa"/>
          </w:tblCellMar>
        </w:tblPrEx>
        <w:trPr>
          <w:trHeight w:val="588"/>
        </w:trPr>
        <w:tc>
          <w:tcPr>
            <w:tcW w:w="5836" w:type="dxa"/>
            <w:tcBorders>
              <w:top w:val="single" w:sz="4" w:space="0" w:color="000000"/>
              <w:left w:val="single" w:sz="4" w:space="0" w:color="000000"/>
              <w:bottom w:val="single" w:sz="4" w:space="0" w:color="000000"/>
              <w:right w:val="single" w:sz="4" w:space="0" w:color="000000"/>
            </w:tcBorders>
          </w:tcPr>
          <w:p w14:paraId="5EABD196"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Internal audit fraud investigation </w:t>
            </w:r>
          </w:p>
        </w:tc>
        <w:tc>
          <w:tcPr>
            <w:tcW w:w="3074" w:type="dxa"/>
            <w:tcBorders>
              <w:top w:val="single" w:sz="4" w:space="0" w:color="000000"/>
              <w:left w:val="single" w:sz="4" w:space="0" w:color="000000"/>
              <w:bottom w:val="single" w:sz="4" w:space="0" w:color="000000"/>
              <w:right w:val="single" w:sz="4" w:space="0" w:color="000000"/>
            </w:tcBorders>
          </w:tcPr>
          <w:p w14:paraId="00944861"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7 years from date of </w:t>
            </w:r>
            <w:proofErr w:type="gramStart"/>
            <w:r w:rsidRPr="00187D21">
              <w:rPr>
                <w:rFonts w:ascii="Arial" w:hAnsi="Arial" w:cs="Arial"/>
                <w:sz w:val="22"/>
                <w:szCs w:val="22"/>
              </w:rPr>
              <w:t>final outcome</w:t>
            </w:r>
            <w:proofErr w:type="gramEnd"/>
            <w:r w:rsidRPr="00187D21">
              <w:rPr>
                <w:rFonts w:ascii="Arial" w:hAnsi="Arial" w:cs="Arial"/>
                <w:sz w:val="22"/>
                <w:szCs w:val="22"/>
              </w:rPr>
              <w:t xml:space="preserve"> of investigation </w:t>
            </w:r>
          </w:p>
        </w:tc>
      </w:tr>
      <w:tr w:rsidR="00E306E7" w:rsidRPr="00E306E7" w14:paraId="7629A803"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2575478D"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Risk register </w:t>
            </w:r>
          </w:p>
        </w:tc>
        <w:tc>
          <w:tcPr>
            <w:tcW w:w="3074" w:type="dxa"/>
            <w:tcBorders>
              <w:top w:val="single" w:sz="4" w:space="0" w:color="000000"/>
              <w:left w:val="single" w:sz="4" w:space="0" w:color="000000"/>
              <w:bottom w:val="single" w:sz="4" w:space="0" w:color="000000"/>
              <w:right w:val="single" w:sz="4" w:space="0" w:color="000000"/>
            </w:tcBorders>
          </w:tcPr>
          <w:p w14:paraId="1F46B20F"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Indefinitely </w:t>
            </w:r>
          </w:p>
        </w:tc>
      </w:tr>
      <w:tr w:rsidR="00E306E7" w:rsidRPr="00E306E7" w14:paraId="031191FC"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371F6EA1"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Risk management reports </w:t>
            </w:r>
          </w:p>
        </w:tc>
        <w:tc>
          <w:tcPr>
            <w:tcW w:w="3074" w:type="dxa"/>
            <w:tcBorders>
              <w:top w:val="single" w:sz="4" w:space="0" w:color="000000"/>
              <w:left w:val="single" w:sz="4" w:space="0" w:color="000000"/>
              <w:bottom w:val="single" w:sz="4" w:space="0" w:color="000000"/>
              <w:right w:val="single" w:sz="4" w:space="0" w:color="000000"/>
            </w:tcBorders>
          </w:tcPr>
          <w:p w14:paraId="4BE3F3EC"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Indefinitely </w:t>
            </w:r>
          </w:p>
        </w:tc>
      </w:tr>
      <w:tr w:rsidR="00E306E7" w:rsidRPr="00E306E7" w14:paraId="1DC5C7FE"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541A1D94"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Performance reports </w:t>
            </w:r>
          </w:p>
        </w:tc>
        <w:tc>
          <w:tcPr>
            <w:tcW w:w="3074" w:type="dxa"/>
            <w:tcBorders>
              <w:top w:val="single" w:sz="4" w:space="0" w:color="000000"/>
              <w:left w:val="single" w:sz="4" w:space="0" w:color="000000"/>
              <w:bottom w:val="single" w:sz="4" w:space="0" w:color="000000"/>
              <w:right w:val="single" w:sz="4" w:space="0" w:color="000000"/>
            </w:tcBorders>
          </w:tcPr>
          <w:p w14:paraId="08ED96FB"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Indefinitely </w:t>
            </w:r>
          </w:p>
        </w:tc>
      </w:tr>
      <w:tr w:rsidR="00E306E7" w:rsidRPr="00E306E7" w14:paraId="10416ADC"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47962694"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Equalities data </w:t>
            </w:r>
          </w:p>
        </w:tc>
        <w:tc>
          <w:tcPr>
            <w:tcW w:w="3074" w:type="dxa"/>
            <w:tcBorders>
              <w:top w:val="single" w:sz="4" w:space="0" w:color="000000"/>
              <w:left w:val="single" w:sz="4" w:space="0" w:color="000000"/>
              <w:bottom w:val="single" w:sz="4" w:space="0" w:color="000000"/>
              <w:right w:val="single" w:sz="4" w:space="0" w:color="000000"/>
            </w:tcBorders>
          </w:tcPr>
          <w:p w14:paraId="6652C44B"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Indefinitely </w:t>
            </w:r>
          </w:p>
        </w:tc>
      </w:tr>
      <w:tr w:rsidR="00E306E7" w:rsidRPr="00E306E7" w14:paraId="0BA3B902" w14:textId="77777777" w:rsidTr="00187D21">
        <w:tblPrEx>
          <w:tblCellMar>
            <w:right w:w="81" w:type="dxa"/>
          </w:tblCellMar>
        </w:tblPrEx>
        <w:trPr>
          <w:trHeight w:val="298"/>
        </w:trPr>
        <w:tc>
          <w:tcPr>
            <w:tcW w:w="5836" w:type="dxa"/>
            <w:tcBorders>
              <w:top w:val="single" w:sz="4" w:space="0" w:color="000000"/>
              <w:left w:val="single" w:sz="4" w:space="0" w:color="000000"/>
              <w:bottom w:val="single" w:sz="4" w:space="0" w:color="000000"/>
              <w:right w:val="single" w:sz="4" w:space="0" w:color="000000"/>
            </w:tcBorders>
          </w:tcPr>
          <w:p w14:paraId="38AD25D5"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Questionnaire data </w:t>
            </w:r>
          </w:p>
        </w:tc>
        <w:tc>
          <w:tcPr>
            <w:tcW w:w="3074" w:type="dxa"/>
            <w:tcBorders>
              <w:top w:val="single" w:sz="4" w:space="0" w:color="000000"/>
              <w:left w:val="single" w:sz="4" w:space="0" w:color="000000"/>
              <w:bottom w:val="single" w:sz="4" w:space="0" w:color="000000"/>
              <w:right w:val="single" w:sz="4" w:space="0" w:color="000000"/>
            </w:tcBorders>
          </w:tcPr>
          <w:p w14:paraId="659120C9"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Indefinitely </w:t>
            </w:r>
          </w:p>
        </w:tc>
      </w:tr>
      <w:tr w:rsidR="00E306E7" w:rsidRPr="00E306E7" w14:paraId="34017EE3"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22FD2A1D"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Details regarding burials </w:t>
            </w:r>
          </w:p>
        </w:tc>
        <w:tc>
          <w:tcPr>
            <w:tcW w:w="3074" w:type="dxa"/>
            <w:tcBorders>
              <w:top w:val="single" w:sz="4" w:space="0" w:color="000000"/>
              <w:left w:val="single" w:sz="4" w:space="0" w:color="000000"/>
              <w:bottom w:val="single" w:sz="4" w:space="0" w:color="000000"/>
              <w:right w:val="single" w:sz="4" w:space="0" w:color="000000"/>
            </w:tcBorders>
          </w:tcPr>
          <w:p w14:paraId="654570B3"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Indefinitely </w:t>
            </w:r>
          </w:p>
        </w:tc>
      </w:tr>
      <w:tr w:rsidR="00E306E7" w:rsidRPr="00E306E7" w14:paraId="3711B7FE"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386D879B" w14:textId="3A7103D4" w:rsidR="00E306E7" w:rsidRPr="00187D21" w:rsidRDefault="00530353" w:rsidP="00E162D1">
            <w:pPr>
              <w:spacing w:line="259" w:lineRule="auto"/>
              <w:rPr>
                <w:rFonts w:ascii="Arial" w:hAnsi="Arial" w:cs="Arial"/>
                <w:sz w:val="22"/>
                <w:szCs w:val="22"/>
              </w:rPr>
            </w:pPr>
            <w:r w:rsidRPr="00187D21">
              <w:rPr>
                <w:rFonts w:ascii="Arial" w:hAnsi="Arial" w:cs="Arial"/>
                <w:sz w:val="22"/>
                <w:szCs w:val="22"/>
              </w:rPr>
              <w:t>Drivers’</w:t>
            </w:r>
            <w:r w:rsidR="00E306E7" w:rsidRPr="00187D21">
              <w:rPr>
                <w:rFonts w:ascii="Arial" w:hAnsi="Arial" w:cs="Arial"/>
                <w:sz w:val="22"/>
                <w:szCs w:val="22"/>
              </w:rPr>
              <w:t xml:space="preserve"> </w:t>
            </w:r>
            <w:r w:rsidR="00187D21" w:rsidRPr="00187D21">
              <w:rPr>
                <w:rFonts w:ascii="Arial" w:hAnsi="Arial" w:cs="Arial"/>
                <w:sz w:val="22"/>
                <w:szCs w:val="22"/>
              </w:rPr>
              <w:t>logbooks</w:t>
            </w:r>
            <w:r w:rsidR="00E306E7" w:rsidRPr="00187D21">
              <w:rPr>
                <w:rFonts w:ascii="Arial" w:hAnsi="Arial" w:cs="Arial"/>
                <w:sz w:val="22"/>
                <w:szCs w:val="22"/>
              </w:rPr>
              <w:t xml:space="preserve"> and mileage </w:t>
            </w:r>
          </w:p>
        </w:tc>
        <w:tc>
          <w:tcPr>
            <w:tcW w:w="3074" w:type="dxa"/>
            <w:tcBorders>
              <w:top w:val="single" w:sz="4" w:space="0" w:color="000000"/>
              <w:left w:val="single" w:sz="4" w:space="0" w:color="000000"/>
              <w:bottom w:val="single" w:sz="4" w:space="0" w:color="000000"/>
              <w:right w:val="single" w:sz="4" w:space="0" w:color="000000"/>
            </w:tcBorders>
          </w:tcPr>
          <w:p w14:paraId="5CF8278A"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6 years </w:t>
            </w:r>
          </w:p>
        </w:tc>
      </w:tr>
      <w:tr w:rsidR="00E306E7" w:rsidRPr="00E306E7" w14:paraId="498C400C" w14:textId="77777777" w:rsidTr="00187D21">
        <w:tblPrEx>
          <w:tblCellMar>
            <w:right w:w="81" w:type="dxa"/>
          </w:tblCellMar>
        </w:tblPrEx>
        <w:trPr>
          <w:trHeight w:val="845"/>
        </w:trPr>
        <w:tc>
          <w:tcPr>
            <w:tcW w:w="5836" w:type="dxa"/>
            <w:tcBorders>
              <w:top w:val="single" w:sz="4" w:space="0" w:color="000000"/>
              <w:left w:val="single" w:sz="4" w:space="0" w:color="000000"/>
              <w:bottom w:val="single" w:sz="4" w:space="0" w:color="000000"/>
              <w:right w:val="single" w:sz="4" w:space="0" w:color="000000"/>
            </w:tcBorders>
          </w:tcPr>
          <w:p w14:paraId="3DCC6377" w14:textId="4438305C"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Vehicle maintenance and registration records (all necessary certificates, MOT certificates, test records and vehicle registration documents etc) </w:t>
            </w:r>
          </w:p>
        </w:tc>
        <w:tc>
          <w:tcPr>
            <w:tcW w:w="3074" w:type="dxa"/>
            <w:tcBorders>
              <w:top w:val="single" w:sz="4" w:space="0" w:color="000000"/>
              <w:left w:val="single" w:sz="4" w:space="0" w:color="000000"/>
              <w:bottom w:val="single" w:sz="4" w:space="0" w:color="000000"/>
              <w:right w:val="single" w:sz="4" w:space="0" w:color="000000"/>
            </w:tcBorders>
          </w:tcPr>
          <w:p w14:paraId="65109E0D"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2 years after vehicle disposed of </w:t>
            </w:r>
          </w:p>
        </w:tc>
      </w:tr>
      <w:tr w:rsidR="00E306E7" w:rsidRPr="00E306E7" w14:paraId="0BC31CEA"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2481F8B5"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Fuel usage records </w:t>
            </w:r>
          </w:p>
        </w:tc>
        <w:tc>
          <w:tcPr>
            <w:tcW w:w="3074" w:type="dxa"/>
            <w:tcBorders>
              <w:top w:val="single" w:sz="4" w:space="0" w:color="000000"/>
              <w:left w:val="single" w:sz="4" w:space="0" w:color="000000"/>
              <w:bottom w:val="single" w:sz="4" w:space="0" w:color="000000"/>
              <w:right w:val="single" w:sz="4" w:space="0" w:color="000000"/>
            </w:tcBorders>
          </w:tcPr>
          <w:p w14:paraId="292F0442"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3 years </w:t>
            </w:r>
          </w:p>
        </w:tc>
      </w:tr>
      <w:tr w:rsidR="00E306E7" w:rsidRPr="00E306E7" w14:paraId="5300141C"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5738F4AE"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Allotment application forms </w:t>
            </w:r>
          </w:p>
        </w:tc>
        <w:tc>
          <w:tcPr>
            <w:tcW w:w="3074" w:type="dxa"/>
            <w:tcBorders>
              <w:top w:val="single" w:sz="4" w:space="0" w:color="000000"/>
              <w:left w:val="single" w:sz="4" w:space="0" w:color="000000"/>
              <w:bottom w:val="single" w:sz="4" w:space="0" w:color="000000"/>
              <w:right w:val="single" w:sz="4" w:space="0" w:color="000000"/>
            </w:tcBorders>
          </w:tcPr>
          <w:p w14:paraId="3F0F8F7A"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Length of Tenancy + 2 years </w:t>
            </w:r>
          </w:p>
        </w:tc>
      </w:tr>
      <w:tr w:rsidR="00E306E7" w:rsidRPr="00E306E7" w14:paraId="34544A90"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45105960"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Allotment agreements </w:t>
            </w:r>
          </w:p>
        </w:tc>
        <w:tc>
          <w:tcPr>
            <w:tcW w:w="3074" w:type="dxa"/>
            <w:tcBorders>
              <w:top w:val="single" w:sz="4" w:space="0" w:color="000000"/>
              <w:left w:val="single" w:sz="4" w:space="0" w:color="000000"/>
              <w:bottom w:val="single" w:sz="4" w:space="0" w:color="000000"/>
              <w:right w:val="single" w:sz="4" w:space="0" w:color="000000"/>
            </w:tcBorders>
          </w:tcPr>
          <w:p w14:paraId="1F41A499"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Length of Tenancy + 2 years </w:t>
            </w:r>
          </w:p>
        </w:tc>
      </w:tr>
      <w:tr w:rsidR="00E306E7" w:rsidRPr="00E306E7" w14:paraId="4730E716" w14:textId="77777777" w:rsidTr="00187D21">
        <w:tblPrEx>
          <w:tblCellMar>
            <w:right w:w="81" w:type="dxa"/>
          </w:tblCellMar>
        </w:tblPrEx>
        <w:trPr>
          <w:trHeight w:val="298"/>
        </w:trPr>
        <w:tc>
          <w:tcPr>
            <w:tcW w:w="5836" w:type="dxa"/>
            <w:tcBorders>
              <w:top w:val="single" w:sz="4" w:space="0" w:color="000000"/>
              <w:left w:val="single" w:sz="4" w:space="0" w:color="000000"/>
              <w:bottom w:val="single" w:sz="4" w:space="0" w:color="000000"/>
              <w:right w:val="single" w:sz="4" w:space="0" w:color="000000"/>
            </w:tcBorders>
          </w:tcPr>
          <w:p w14:paraId="20BD4D02"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Show health &amp; safety statements </w:t>
            </w:r>
          </w:p>
        </w:tc>
        <w:tc>
          <w:tcPr>
            <w:tcW w:w="3074" w:type="dxa"/>
            <w:tcBorders>
              <w:top w:val="single" w:sz="4" w:space="0" w:color="000000"/>
              <w:left w:val="single" w:sz="4" w:space="0" w:color="000000"/>
              <w:bottom w:val="single" w:sz="4" w:space="0" w:color="000000"/>
              <w:right w:val="single" w:sz="4" w:space="0" w:color="000000"/>
            </w:tcBorders>
          </w:tcPr>
          <w:p w14:paraId="193FFF46"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2 Years </w:t>
            </w:r>
          </w:p>
        </w:tc>
      </w:tr>
      <w:tr w:rsidR="00E306E7" w:rsidRPr="00E306E7" w14:paraId="364B0591" w14:textId="77777777" w:rsidTr="00187D21">
        <w:tblPrEx>
          <w:tblCellMar>
            <w:right w:w="81" w:type="dxa"/>
          </w:tblCellMar>
        </w:tblPrEx>
        <w:trPr>
          <w:trHeight w:val="590"/>
        </w:trPr>
        <w:tc>
          <w:tcPr>
            <w:tcW w:w="5836" w:type="dxa"/>
            <w:tcBorders>
              <w:top w:val="single" w:sz="4" w:space="0" w:color="000000"/>
              <w:left w:val="single" w:sz="4" w:space="0" w:color="000000"/>
              <w:bottom w:val="single" w:sz="4" w:space="0" w:color="000000"/>
              <w:right w:val="single" w:sz="4" w:space="0" w:color="000000"/>
            </w:tcBorders>
          </w:tcPr>
          <w:p w14:paraId="3A1E1BD9"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Show application including caterers, displays, competition entrants </w:t>
            </w:r>
          </w:p>
        </w:tc>
        <w:tc>
          <w:tcPr>
            <w:tcW w:w="3074" w:type="dxa"/>
            <w:tcBorders>
              <w:top w:val="single" w:sz="4" w:space="0" w:color="000000"/>
              <w:left w:val="single" w:sz="4" w:space="0" w:color="000000"/>
              <w:bottom w:val="single" w:sz="4" w:space="0" w:color="000000"/>
              <w:right w:val="single" w:sz="4" w:space="0" w:color="000000"/>
            </w:tcBorders>
          </w:tcPr>
          <w:p w14:paraId="301F1A0B"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1 year  </w:t>
            </w:r>
          </w:p>
          <w:p w14:paraId="3436D30A"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 </w:t>
            </w:r>
          </w:p>
        </w:tc>
      </w:tr>
      <w:tr w:rsidR="00E306E7" w:rsidRPr="00E306E7" w14:paraId="6E0313D3"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77216AD5" w14:textId="36755F2C"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Services and equipment quotations </w:t>
            </w:r>
            <w:r w:rsidRPr="00187D21">
              <w:rPr>
                <w:rFonts w:ascii="Arial" w:eastAsia="Tahoma" w:hAnsi="Arial" w:cs="Arial"/>
                <w:sz w:val="22"/>
                <w:szCs w:val="22"/>
              </w:rPr>
              <w:t>–</w:t>
            </w:r>
            <w:r w:rsidRPr="00187D21">
              <w:rPr>
                <w:rFonts w:ascii="Arial" w:hAnsi="Arial" w:cs="Arial"/>
                <w:sz w:val="22"/>
                <w:szCs w:val="22"/>
              </w:rPr>
              <w:t xml:space="preserve"> show</w:t>
            </w:r>
            <w:r w:rsidR="00B644DA">
              <w:rPr>
                <w:rFonts w:ascii="Arial" w:hAnsi="Arial" w:cs="Arial"/>
                <w:sz w:val="22"/>
                <w:szCs w:val="22"/>
              </w:rPr>
              <w:t>s</w:t>
            </w:r>
            <w:r w:rsidRPr="00187D21">
              <w:rPr>
                <w:rFonts w:ascii="Arial" w:hAnsi="Arial" w:cs="Arial"/>
                <w:sz w:val="22"/>
                <w:szCs w:val="22"/>
              </w:rPr>
              <w:t xml:space="preserve"> </w:t>
            </w:r>
          </w:p>
        </w:tc>
        <w:tc>
          <w:tcPr>
            <w:tcW w:w="3074" w:type="dxa"/>
            <w:tcBorders>
              <w:top w:val="single" w:sz="4" w:space="0" w:color="000000"/>
              <w:left w:val="single" w:sz="4" w:space="0" w:color="000000"/>
              <w:bottom w:val="single" w:sz="4" w:space="0" w:color="000000"/>
              <w:right w:val="single" w:sz="4" w:space="0" w:color="000000"/>
            </w:tcBorders>
          </w:tcPr>
          <w:p w14:paraId="580C6171"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1 year   </w:t>
            </w:r>
          </w:p>
        </w:tc>
      </w:tr>
      <w:tr w:rsidR="00E306E7" w:rsidRPr="00E306E7" w14:paraId="4934BEC5"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071C7573" w14:textId="75617293"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Contacts for show</w:t>
            </w:r>
            <w:r w:rsidR="00B644DA">
              <w:rPr>
                <w:rFonts w:ascii="Arial" w:hAnsi="Arial" w:cs="Arial"/>
                <w:sz w:val="22"/>
                <w:szCs w:val="22"/>
              </w:rPr>
              <w:t>s</w:t>
            </w:r>
            <w:r w:rsidRPr="00187D21">
              <w:rPr>
                <w:rFonts w:ascii="Arial" w:hAnsi="Arial" w:cs="Arial"/>
                <w:sz w:val="22"/>
                <w:szCs w:val="22"/>
              </w:rPr>
              <w:t xml:space="preserve"> </w:t>
            </w:r>
          </w:p>
        </w:tc>
        <w:tc>
          <w:tcPr>
            <w:tcW w:w="3074" w:type="dxa"/>
            <w:tcBorders>
              <w:top w:val="single" w:sz="4" w:space="0" w:color="000000"/>
              <w:left w:val="single" w:sz="4" w:space="0" w:color="000000"/>
              <w:bottom w:val="single" w:sz="4" w:space="0" w:color="000000"/>
              <w:right w:val="single" w:sz="4" w:space="0" w:color="000000"/>
            </w:tcBorders>
          </w:tcPr>
          <w:p w14:paraId="69D2708D"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1 year </w:t>
            </w:r>
          </w:p>
        </w:tc>
      </w:tr>
      <w:tr w:rsidR="00E306E7" w:rsidRPr="00E306E7" w14:paraId="0B6F783E" w14:textId="77777777" w:rsidTr="00187D21">
        <w:tblPrEx>
          <w:tblCellMar>
            <w:right w:w="81" w:type="dxa"/>
          </w:tblCellMar>
        </w:tblPrEx>
        <w:trPr>
          <w:trHeight w:val="588"/>
        </w:trPr>
        <w:tc>
          <w:tcPr>
            <w:tcW w:w="5836" w:type="dxa"/>
            <w:tcBorders>
              <w:top w:val="single" w:sz="4" w:space="0" w:color="000000"/>
              <w:left w:val="single" w:sz="4" w:space="0" w:color="000000"/>
              <w:bottom w:val="single" w:sz="4" w:space="0" w:color="000000"/>
              <w:right w:val="single" w:sz="4" w:space="0" w:color="000000"/>
            </w:tcBorders>
          </w:tcPr>
          <w:p w14:paraId="0787547A" w14:textId="2E7C65FD"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Show stalls database inc</w:t>
            </w:r>
            <w:r w:rsidR="00B644DA">
              <w:rPr>
                <w:rFonts w:ascii="Arial" w:hAnsi="Arial" w:cs="Arial"/>
                <w:sz w:val="22"/>
                <w:szCs w:val="22"/>
              </w:rPr>
              <w:t>luding</w:t>
            </w:r>
            <w:r w:rsidRPr="00187D21">
              <w:rPr>
                <w:rFonts w:ascii="Arial" w:hAnsi="Arial" w:cs="Arial"/>
                <w:sz w:val="22"/>
                <w:szCs w:val="22"/>
              </w:rPr>
              <w:t xml:space="preserve"> handcraft and </w:t>
            </w:r>
            <w:r w:rsidRPr="00187D21">
              <w:rPr>
                <w:rFonts w:ascii="Arial" w:eastAsia="Tahoma" w:hAnsi="Arial" w:cs="Arial"/>
                <w:sz w:val="22"/>
                <w:szCs w:val="22"/>
              </w:rPr>
              <w:t>horticulture entrants’ details</w:t>
            </w:r>
            <w:r w:rsidRPr="00187D21">
              <w:rPr>
                <w:rFonts w:ascii="Arial" w:hAnsi="Arial" w:cs="Arial"/>
                <w:sz w:val="22"/>
                <w:szCs w:val="22"/>
              </w:rPr>
              <w:t xml:space="preserve"> </w:t>
            </w:r>
          </w:p>
        </w:tc>
        <w:tc>
          <w:tcPr>
            <w:tcW w:w="3074" w:type="dxa"/>
            <w:tcBorders>
              <w:top w:val="single" w:sz="4" w:space="0" w:color="000000"/>
              <w:left w:val="single" w:sz="4" w:space="0" w:color="000000"/>
              <w:bottom w:val="single" w:sz="4" w:space="0" w:color="000000"/>
              <w:right w:val="single" w:sz="4" w:space="0" w:color="000000"/>
            </w:tcBorders>
          </w:tcPr>
          <w:p w14:paraId="6DC075AE"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1 year </w:t>
            </w:r>
          </w:p>
        </w:tc>
      </w:tr>
      <w:tr w:rsidR="00E306E7" w:rsidRPr="00E306E7" w14:paraId="1CDC8F53"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4E64A8E1" w14:textId="6A07E9EE" w:rsidR="00E306E7" w:rsidRPr="00187D21" w:rsidRDefault="00863223" w:rsidP="00E162D1">
            <w:pPr>
              <w:spacing w:line="259" w:lineRule="auto"/>
              <w:rPr>
                <w:rFonts w:ascii="Arial" w:hAnsi="Arial" w:cs="Arial"/>
                <w:sz w:val="22"/>
                <w:szCs w:val="22"/>
              </w:rPr>
            </w:pPr>
            <w:r>
              <w:rPr>
                <w:rFonts w:ascii="Arial" w:hAnsi="Arial" w:cs="Arial"/>
                <w:sz w:val="22"/>
                <w:szCs w:val="22"/>
              </w:rPr>
              <w:t>T</w:t>
            </w:r>
            <w:r w:rsidR="00E306E7" w:rsidRPr="00187D21">
              <w:rPr>
                <w:rFonts w:ascii="Arial" w:hAnsi="Arial" w:cs="Arial"/>
                <w:sz w:val="22"/>
                <w:szCs w:val="22"/>
              </w:rPr>
              <w:t xml:space="preserve">rips tenders for coach hire </w:t>
            </w:r>
          </w:p>
        </w:tc>
        <w:tc>
          <w:tcPr>
            <w:tcW w:w="3074" w:type="dxa"/>
            <w:tcBorders>
              <w:top w:val="single" w:sz="4" w:space="0" w:color="000000"/>
              <w:left w:val="single" w:sz="4" w:space="0" w:color="000000"/>
              <w:bottom w:val="single" w:sz="4" w:space="0" w:color="000000"/>
              <w:right w:val="single" w:sz="4" w:space="0" w:color="000000"/>
            </w:tcBorders>
          </w:tcPr>
          <w:p w14:paraId="06AFAF16"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1 year </w:t>
            </w:r>
          </w:p>
        </w:tc>
      </w:tr>
      <w:tr w:rsidR="00E306E7" w:rsidRPr="00E306E7" w14:paraId="074CAF6E"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54731CB2"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Trip database of applicants Coach Tours </w:t>
            </w:r>
          </w:p>
        </w:tc>
        <w:tc>
          <w:tcPr>
            <w:tcW w:w="3074" w:type="dxa"/>
            <w:tcBorders>
              <w:top w:val="single" w:sz="4" w:space="0" w:color="000000"/>
              <w:left w:val="single" w:sz="4" w:space="0" w:color="000000"/>
              <w:bottom w:val="single" w:sz="4" w:space="0" w:color="000000"/>
              <w:right w:val="single" w:sz="4" w:space="0" w:color="000000"/>
            </w:tcBorders>
          </w:tcPr>
          <w:p w14:paraId="5F20C5AF"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1 year   </w:t>
            </w:r>
          </w:p>
        </w:tc>
      </w:tr>
      <w:tr w:rsidR="00E306E7" w:rsidRPr="00E306E7" w14:paraId="62F98BAB" w14:textId="77777777" w:rsidTr="00187D21">
        <w:tblPrEx>
          <w:tblCellMar>
            <w:right w:w="81" w:type="dxa"/>
          </w:tblCellMar>
        </w:tblPrEx>
        <w:trPr>
          <w:trHeight w:val="1180"/>
        </w:trPr>
        <w:tc>
          <w:tcPr>
            <w:tcW w:w="5836" w:type="dxa"/>
            <w:tcBorders>
              <w:top w:val="single" w:sz="4" w:space="0" w:color="000000"/>
              <w:left w:val="single" w:sz="4" w:space="0" w:color="000000"/>
              <w:bottom w:val="single" w:sz="4" w:space="0" w:color="000000"/>
              <w:right w:val="single" w:sz="4" w:space="0" w:color="000000"/>
            </w:tcBorders>
          </w:tcPr>
          <w:p w14:paraId="6CA8DA7A"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lastRenderedPageBreak/>
              <w:t xml:space="preserve">Pre-tender qualification document Summary </w:t>
            </w:r>
          </w:p>
          <w:p w14:paraId="24D26E63"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list of expression of interest received Company contacts A summary of any financial or technical evaluation supplied with the expressions of interest Initial application </w:t>
            </w:r>
          </w:p>
        </w:tc>
        <w:tc>
          <w:tcPr>
            <w:tcW w:w="3074" w:type="dxa"/>
            <w:tcBorders>
              <w:top w:val="single" w:sz="4" w:space="0" w:color="000000"/>
              <w:left w:val="single" w:sz="4" w:space="0" w:color="000000"/>
              <w:bottom w:val="single" w:sz="4" w:space="0" w:color="000000"/>
              <w:right w:val="single" w:sz="4" w:space="0" w:color="000000"/>
            </w:tcBorders>
          </w:tcPr>
          <w:p w14:paraId="37E18D61"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1 year </w:t>
            </w:r>
          </w:p>
        </w:tc>
      </w:tr>
      <w:tr w:rsidR="00E306E7" w:rsidRPr="00E306E7" w14:paraId="09304B97" w14:textId="77777777" w:rsidTr="00187D21">
        <w:tblPrEx>
          <w:tblCellMar>
            <w:right w:w="81" w:type="dxa"/>
          </w:tblCellMar>
        </w:tblPrEx>
        <w:trPr>
          <w:trHeight w:val="346"/>
        </w:trPr>
        <w:tc>
          <w:tcPr>
            <w:tcW w:w="5836" w:type="dxa"/>
            <w:tcBorders>
              <w:top w:val="single" w:sz="4" w:space="0" w:color="000000"/>
              <w:left w:val="single" w:sz="4" w:space="0" w:color="000000"/>
              <w:bottom w:val="single" w:sz="4" w:space="0" w:color="000000"/>
              <w:right w:val="single" w:sz="4" w:space="0" w:color="000000"/>
            </w:tcBorders>
          </w:tcPr>
          <w:p w14:paraId="1A6FF943"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Successful tender documentation Life of contract </w:t>
            </w:r>
          </w:p>
        </w:tc>
        <w:tc>
          <w:tcPr>
            <w:tcW w:w="3074" w:type="dxa"/>
            <w:tcBorders>
              <w:top w:val="single" w:sz="4" w:space="0" w:color="000000"/>
              <w:left w:val="single" w:sz="4" w:space="0" w:color="000000"/>
              <w:bottom w:val="single" w:sz="4" w:space="0" w:color="000000"/>
              <w:right w:val="single" w:sz="4" w:space="0" w:color="000000"/>
            </w:tcBorders>
          </w:tcPr>
          <w:p w14:paraId="54BA4685"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6 years </w:t>
            </w:r>
          </w:p>
        </w:tc>
      </w:tr>
      <w:tr w:rsidR="00E306E7" w:rsidRPr="00E306E7" w14:paraId="60A7245F"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1CD08938"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Unsuccessful tender documentation </w:t>
            </w:r>
          </w:p>
        </w:tc>
        <w:tc>
          <w:tcPr>
            <w:tcW w:w="3074" w:type="dxa"/>
            <w:tcBorders>
              <w:top w:val="single" w:sz="4" w:space="0" w:color="000000"/>
              <w:left w:val="single" w:sz="4" w:space="0" w:color="000000"/>
              <w:bottom w:val="single" w:sz="4" w:space="0" w:color="000000"/>
              <w:right w:val="single" w:sz="4" w:space="0" w:color="000000"/>
            </w:tcBorders>
          </w:tcPr>
          <w:p w14:paraId="072CE703"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Until final payment is made </w:t>
            </w:r>
          </w:p>
        </w:tc>
      </w:tr>
      <w:tr w:rsidR="00E306E7" w:rsidRPr="00E306E7" w14:paraId="417F7E54"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072B38E4"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Deeds of land and property </w:t>
            </w:r>
          </w:p>
        </w:tc>
        <w:tc>
          <w:tcPr>
            <w:tcW w:w="3074" w:type="dxa"/>
            <w:tcBorders>
              <w:top w:val="single" w:sz="4" w:space="0" w:color="000000"/>
              <w:left w:val="single" w:sz="4" w:space="0" w:color="000000"/>
              <w:bottom w:val="single" w:sz="4" w:space="0" w:color="000000"/>
              <w:right w:val="single" w:sz="4" w:space="0" w:color="000000"/>
            </w:tcBorders>
          </w:tcPr>
          <w:p w14:paraId="20323748"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Indefinitely </w:t>
            </w:r>
          </w:p>
        </w:tc>
      </w:tr>
      <w:tr w:rsidR="00E306E7" w:rsidRPr="00E306E7" w14:paraId="3416F62D" w14:textId="77777777" w:rsidTr="00187D21">
        <w:tblPrEx>
          <w:tblCellMar>
            <w:right w:w="81" w:type="dxa"/>
          </w:tblCellMar>
        </w:tblPrEx>
        <w:trPr>
          <w:trHeight w:val="588"/>
        </w:trPr>
        <w:tc>
          <w:tcPr>
            <w:tcW w:w="5836" w:type="dxa"/>
            <w:tcBorders>
              <w:top w:val="single" w:sz="4" w:space="0" w:color="000000"/>
              <w:left w:val="single" w:sz="4" w:space="0" w:color="000000"/>
              <w:bottom w:val="single" w:sz="4" w:space="0" w:color="000000"/>
              <w:right w:val="single" w:sz="4" w:space="0" w:color="000000"/>
            </w:tcBorders>
          </w:tcPr>
          <w:p w14:paraId="531E26B2"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Land and property rental agreements </w:t>
            </w:r>
          </w:p>
        </w:tc>
        <w:tc>
          <w:tcPr>
            <w:tcW w:w="3074" w:type="dxa"/>
            <w:tcBorders>
              <w:top w:val="single" w:sz="4" w:space="0" w:color="000000"/>
              <w:left w:val="single" w:sz="4" w:space="0" w:color="000000"/>
              <w:bottom w:val="single" w:sz="4" w:space="0" w:color="000000"/>
              <w:right w:val="single" w:sz="4" w:space="0" w:color="000000"/>
            </w:tcBorders>
          </w:tcPr>
          <w:p w14:paraId="46BF4DC2"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6 years after expiry of the agreement </w:t>
            </w:r>
          </w:p>
        </w:tc>
      </w:tr>
      <w:tr w:rsidR="00E306E7" w:rsidRPr="00E306E7" w14:paraId="719C7BF4"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6FEEE8FF"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Property evaluation lists </w:t>
            </w:r>
          </w:p>
        </w:tc>
        <w:tc>
          <w:tcPr>
            <w:tcW w:w="3074" w:type="dxa"/>
            <w:tcBorders>
              <w:top w:val="single" w:sz="4" w:space="0" w:color="000000"/>
              <w:left w:val="single" w:sz="4" w:space="0" w:color="000000"/>
              <w:bottom w:val="single" w:sz="4" w:space="0" w:color="000000"/>
              <w:right w:val="single" w:sz="4" w:space="0" w:color="000000"/>
            </w:tcBorders>
          </w:tcPr>
          <w:p w14:paraId="3B6D77DF"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Indefinitely </w:t>
            </w:r>
          </w:p>
        </w:tc>
      </w:tr>
      <w:tr w:rsidR="00E306E7" w:rsidRPr="00E306E7" w14:paraId="3F51800E" w14:textId="77777777" w:rsidTr="00187D21">
        <w:tblPrEx>
          <w:tblCellMar>
            <w:right w:w="81" w:type="dxa"/>
          </w:tblCellMar>
        </w:tblPrEx>
        <w:trPr>
          <w:trHeight w:val="591"/>
        </w:trPr>
        <w:tc>
          <w:tcPr>
            <w:tcW w:w="5836" w:type="dxa"/>
            <w:tcBorders>
              <w:top w:val="single" w:sz="4" w:space="0" w:color="000000"/>
              <w:left w:val="single" w:sz="4" w:space="0" w:color="000000"/>
              <w:bottom w:val="single" w:sz="4" w:space="0" w:color="000000"/>
              <w:right w:val="single" w:sz="4" w:space="0" w:color="000000"/>
            </w:tcBorders>
          </w:tcPr>
          <w:p w14:paraId="1B4C2698"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Lease agreements, variation and valuation queries </w:t>
            </w:r>
          </w:p>
        </w:tc>
        <w:tc>
          <w:tcPr>
            <w:tcW w:w="3074" w:type="dxa"/>
            <w:tcBorders>
              <w:top w:val="single" w:sz="4" w:space="0" w:color="000000"/>
              <w:left w:val="single" w:sz="4" w:space="0" w:color="000000"/>
              <w:bottom w:val="single" w:sz="4" w:space="0" w:color="000000"/>
              <w:right w:val="single" w:sz="4" w:space="0" w:color="000000"/>
            </w:tcBorders>
          </w:tcPr>
          <w:p w14:paraId="53715EDF"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6 years after the expiry of the agreement </w:t>
            </w:r>
          </w:p>
        </w:tc>
      </w:tr>
      <w:tr w:rsidR="00E306E7" w:rsidRPr="00E306E7" w14:paraId="1FD8561A" w14:textId="77777777" w:rsidTr="00187D21">
        <w:tblPrEx>
          <w:tblCellMar>
            <w:right w:w="81" w:type="dxa"/>
          </w:tblCellMar>
        </w:tblPrEx>
        <w:trPr>
          <w:trHeight w:val="344"/>
        </w:trPr>
        <w:tc>
          <w:tcPr>
            <w:tcW w:w="5836" w:type="dxa"/>
            <w:tcBorders>
              <w:top w:val="single" w:sz="4" w:space="0" w:color="000000"/>
              <w:left w:val="single" w:sz="4" w:space="0" w:color="000000"/>
              <w:bottom w:val="single" w:sz="4" w:space="0" w:color="000000"/>
              <w:right w:val="single" w:sz="4" w:space="0" w:color="000000"/>
            </w:tcBorders>
          </w:tcPr>
          <w:p w14:paraId="34AA7A45"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Documentation referring to externally funded projects </w:t>
            </w:r>
          </w:p>
        </w:tc>
        <w:tc>
          <w:tcPr>
            <w:tcW w:w="3074" w:type="dxa"/>
            <w:tcBorders>
              <w:top w:val="single" w:sz="4" w:space="0" w:color="000000"/>
              <w:left w:val="single" w:sz="4" w:space="0" w:color="000000"/>
              <w:bottom w:val="single" w:sz="4" w:space="0" w:color="000000"/>
              <w:right w:val="single" w:sz="4" w:space="0" w:color="000000"/>
            </w:tcBorders>
          </w:tcPr>
          <w:p w14:paraId="1D494B3E" w14:textId="4A411363"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6 years  </w:t>
            </w:r>
          </w:p>
        </w:tc>
      </w:tr>
      <w:tr w:rsidR="00E306E7" w:rsidRPr="00E306E7" w14:paraId="7CEB6086"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496BEF59"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Booking diaries </w:t>
            </w:r>
          </w:p>
        </w:tc>
        <w:tc>
          <w:tcPr>
            <w:tcW w:w="3074" w:type="dxa"/>
            <w:tcBorders>
              <w:top w:val="single" w:sz="4" w:space="0" w:color="000000"/>
              <w:left w:val="single" w:sz="4" w:space="0" w:color="000000"/>
              <w:bottom w:val="single" w:sz="4" w:space="0" w:color="000000"/>
              <w:right w:val="single" w:sz="4" w:space="0" w:color="000000"/>
            </w:tcBorders>
          </w:tcPr>
          <w:p w14:paraId="4CCA033F"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3 years </w:t>
            </w:r>
          </w:p>
        </w:tc>
      </w:tr>
      <w:tr w:rsidR="00E306E7" w:rsidRPr="00E306E7" w14:paraId="7B1AAFE0" w14:textId="77777777" w:rsidTr="00187D21">
        <w:tblPrEx>
          <w:tblCellMar>
            <w:right w:w="81"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47932B4C"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Premises License applications </w:t>
            </w:r>
          </w:p>
        </w:tc>
        <w:tc>
          <w:tcPr>
            <w:tcW w:w="3074" w:type="dxa"/>
            <w:tcBorders>
              <w:top w:val="single" w:sz="4" w:space="0" w:color="000000"/>
              <w:left w:val="single" w:sz="4" w:space="0" w:color="000000"/>
              <w:bottom w:val="single" w:sz="4" w:space="0" w:color="000000"/>
              <w:right w:val="single" w:sz="4" w:space="0" w:color="000000"/>
            </w:tcBorders>
          </w:tcPr>
          <w:p w14:paraId="73F0E1FE" w14:textId="77777777" w:rsidR="00E306E7" w:rsidRPr="00187D21" w:rsidRDefault="00E306E7" w:rsidP="00E162D1">
            <w:pPr>
              <w:spacing w:line="259" w:lineRule="auto"/>
              <w:rPr>
                <w:rFonts w:ascii="Arial" w:hAnsi="Arial" w:cs="Arial"/>
                <w:sz w:val="22"/>
                <w:szCs w:val="22"/>
              </w:rPr>
            </w:pPr>
            <w:r w:rsidRPr="00187D21">
              <w:rPr>
                <w:rFonts w:ascii="Arial" w:hAnsi="Arial" w:cs="Arial"/>
                <w:sz w:val="22"/>
                <w:szCs w:val="22"/>
              </w:rPr>
              <w:t xml:space="preserve">Indefinitely </w:t>
            </w:r>
          </w:p>
        </w:tc>
      </w:tr>
    </w:tbl>
    <w:p w14:paraId="49DA2613" w14:textId="77777777" w:rsidR="00E306E7" w:rsidRPr="00E306E7" w:rsidRDefault="00E306E7" w:rsidP="00E306E7">
      <w:pPr>
        <w:spacing w:after="229"/>
        <w:rPr>
          <w:rFonts w:ascii="Arial" w:hAnsi="Arial" w:cs="Arial"/>
        </w:rPr>
      </w:pPr>
      <w:r w:rsidRPr="00E306E7">
        <w:rPr>
          <w:rFonts w:ascii="Arial" w:hAnsi="Arial" w:cs="Arial"/>
        </w:rPr>
        <w:t xml:space="preserve"> </w:t>
      </w:r>
      <w:r w:rsidRPr="00E306E7">
        <w:rPr>
          <w:rFonts w:ascii="Arial" w:hAnsi="Arial" w:cs="Arial"/>
        </w:rPr>
        <w:tab/>
        <w:t xml:space="preserve"> </w:t>
      </w:r>
    </w:p>
    <w:p w14:paraId="50F390ED" w14:textId="77777777" w:rsidR="00E306E7" w:rsidRPr="00E306E7" w:rsidRDefault="00E306E7" w:rsidP="00E306E7">
      <w:pPr>
        <w:pStyle w:val="Heading1"/>
        <w:spacing w:before="120" w:after="120"/>
        <w:ind w:left="-5"/>
        <w:rPr>
          <w:rFonts w:ascii="Arial" w:hAnsi="Arial" w:cs="Arial"/>
          <w:sz w:val="32"/>
          <w:szCs w:val="32"/>
        </w:rPr>
      </w:pPr>
      <w:r w:rsidRPr="00E306E7">
        <w:rPr>
          <w:rFonts w:ascii="Arial" w:hAnsi="Arial" w:cs="Arial"/>
          <w:sz w:val="32"/>
          <w:szCs w:val="32"/>
        </w:rPr>
        <w:t xml:space="preserve">Health &amp; Safety </w:t>
      </w:r>
    </w:p>
    <w:tbl>
      <w:tblPr>
        <w:tblStyle w:val="TableGrid"/>
        <w:tblW w:w="8910" w:type="dxa"/>
        <w:tblInd w:w="113" w:type="dxa"/>
        <w:tblCellMar>
          <w:top w:w="59" w:type="dxa"/>
          <w:left w:w="108" w:type="dxa"/>
          <w:right w:w="69" w:type="dxa"/>
        </w:tblCellMar>
        <w:tblLook w:val="04A0" w:firstRow="1" w:lastRow="0" w:firstColumn="1" w:lastColumn="0" w:noHBand="0" w:noVBand="1"/>
      </w:tblPr>
      <w:tblGrid>
        <w:gridCol w:w="5836"/>
        <w:gridCol w:w="3074"/>
      </w:tblGrid>
      <w:tr w:rsidR="00530353" w:rsidRPr="00E306E7" w14:paraId="49E59222" w14:textId="77777777" w:rsidTr="00530353">
        <w:trPr>
          <w:trHeight w:val="560"/>
          <w:tblHeader/>
        </w:trPr>
        <w:tc>
          <w:tcPr>
            <w:tcW w:w="5836" w:type="dxa"/>
            <w:tcBorders>
              <w:top w:val="single" w:sz="4" w:space="0" w:color="000000"/>
              <w:left w:val="single" w:sz="4" w:space="0" w:color="000000"/>
              <w:bottom w:val="single" w:sz="4" w:space="0" w:color="000000"/>
              <w:right w:val="single" w:sz="4" w:space="0" w:color="000000"/>
            </w:tcBorders>
          </w:tcPr>
          <w:p w14:paraId="4D34071F" w14:textId="37EF06E4" w:rsidR="00530353" w:rsidRPr="00E306E7" w:rsidRDefault="00530353" w:rsidP="00530353">
            <w:pPr>
              <w:rPr>
                <w:rFonts w:ascii="Arial" w:hAnsi="Arial" w:cs="Arial"/>
              </w:rPr>
            </w:pPr>
            <w:r w:rsidRPr="00E306E7">
              <w:rPr>
                <w:rFonts w:ascii="Arial" w:eastAsia="Tahoma" w:hAnsi="Arial" w:cs="Arial"/>
                <w:b/>
              </w:rPr>
              <w:t>Document</w:t>
            </w:r>
          </w:p>
        </w:tc>
        <w:tc>
          <w:tcPr>
            <w:tcW w:w="3074" w:type="dxa"/>
            <w:tcBorders>
              <w:top w:val="single" w:sz="4" w:space="0" w:color="000000"/>
              <w:left w:val="single" w:sz="4" w:space="0" w:color="000000"/>
              <w:bottom w:val="single" w:sz="4" w:space="0" w:color="000000"/>
              <w:right w:val="single" w:sz="4" w:space="0" w:color="000000"/>
            </w:tcBorders>
          </w:tcPr>
          <w:p w14:paraId="60020E25" w14:textId="5228F914" w:rsidR="00530353" w:rsidRPr="00E306E7" w:rsidRDefault="00530353" w:rsidP="00530353">
            <w:pPr>
              <w:spacing w:line="259" w:lineRule="auto"/>
              <w:rPr>
                <w:rFonts w:ascii="Arial" w:hAnsi="Arial" w:cs="Arial"/>
              </w:rPr>
            </w:pPr>
            <w:r w:rsidRPr="00E306E7">
              <w:rPr>
                <w:rFonts w:ascii="Arial" w:eastAsia="Tahoma" w:hAnsi="Arial" w:cs="Arial"/>
                <w:b/>
              </w:rPr>
              <w:t>Retention Period</w:t>
            </w:r>
          </w:p>
        </w:tc>
      </w:tr>
      <w:tr w:rsidR="00E306E7" w:rsidRPr="00E306E7" w14:paraId="7480DB1B" w14:textId="77777777" w:rsidTr="00530353">
        <w:trPr>
          <w:trHeight w:val="1169"/>
        </w:trPr>
        <w:tc>
          <w:tcPr>
            <w:tcW w:w="5836" w:type="dxa"/>
            <w:tcBorders>
              <w:top w:val="single" w:sz="4" w:space="0" w:color="000000"/>
              <w:left w:val="single" w:sz="4" w:space="0" w:color="000000"/>
              <w:bottom w:val="single" w:sz="4" w:space="0" w:color="000000"/>
              <w:right w:val="single" w:sz="4" w:space="0" w:color="000000"/>
            </w:tcBorders>
          </w:tcPr>
          <w:p w14:paraId="2B0BAEC3"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Health and Safety Accident books </w:t>
            </w:r>
          </w:p>
        </w:tc>
        <w:tc>
          <w:tcPr>
            <w:tcW w:w="3074" w:type="dxa"/>
            <w:tcBorders>
              <w:top w:val="single" w:sz="4" w:space="0" w:color="000000"/>
              <w:left w:val="single" w:sz="4" w:space="0" w:color="000000"/>
              <w:bottom w:val="single" w:sz="4" w:space="0" w:color="000000"/>
              <w:right w:val="single" w:sz="4" w:space="0" w:color="000000"/>
            </w:tcBorders>
          </w:tcPr>
          <w:p w14:paraId="7A3C406F"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3 years after the date of the last entry (unless an accident involving chemicals or asbestos is contained within </w:t>
            </w:r>
          </w:p>
        </w:tc>
      </w:tr>
      <w:tr w:rsidR="00E306E7" w:rsidRPr="00E306E7" w14:paraId="106FFC09" w14:textId="77777777" w:rsidTr="00530353">
        <w:trPr>
          <w:trHeight w:val="1169"/>
        </w:trPr>
        <w:tc>
          <w:tcPr>
            <w:tcW w:w="5836" w:type="dxa"/>
            <w:tcBorders>
              <w:top w:val="single" w:sz="4" w:space="0" w:color="000000"/>
              <w:left w:val="single" w:sz="4" w:space="0" w:color="000000"/>
              <w:bottom w:val="single" w:sz="4" w:space="0" w:color="000000"/>
              <w:right w:val="single" w:sz="4" w:space="0" w:color="000000"/>
            </w:tcBorders>
          </w:tcPr>
          <w:p w14:paraId="0E629385"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Medical records containing details of employee exposed to asbestos or as specified by the Control of Substances Hazardous to Health Regulations 1999 </w:t>
            </w:r>
          </w:p>
        </w:tc>
        <w:tc>
          <w:tcPr>
            <w:tcW w:w="3074" w:type="dxa"/>
            <w:tcBorders>
              <w:top w:val="single" w:sz="4" w:space="0" w:color="000000"/>
              <w:left w:val="single" w:sz="4" w:space="0" w:color="000000"/>
              <w:bottom w:val="single" w:sz="4" w:space="0" w:color="000000"/>
              <w:right w:val="single" w:sz="4" w:space="0" w:color="000000"/>
            </w:tcBorders>
          </w:tcPr>
          <w:p w14:paraId="76C220C4"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40 years from the date of the last entry </w:t>
            </w:r>
          </w:p>
        </w:tc>
      </w:tr>
      <w:tr w:rsidR="00E306E7" w:rsidRPr="00E306E7" w14:paraId="52C1334A" w14:textId="77777777" w:rsidTr="00530353">
        <w:trPr>
          <w:trHeight w:val="300"/>
        </w:trPr>
        <w:tc>
          <w:tcPr>
            <w:tcW w:w="5836" w:type="dxa"/>
            <w:tcBorders>
              <w:top w:val="single" w:sz="4" w:space="0" w:color="000000"/>
              <w:left w:val="single" w:sz="4" w:space="0" w:color="000000"/>
              <w:bottom w:val="single" w:sz="4" w:space="0" w:color="000000"/>
              <w:right w:val="single" w:sz="4" w:space="0" w:color="000000"/>
            </w:tcBorders>
          </w:tcPr>
          <w:p w14:paraId="3324B06C"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Medical examination certificates </w:t>
            </w:r>
          </w:p>
        </w:tc>
        <w:tc>
          <w:tcPr>
            <w:tcW w:w="3074" w:type="dxa"/>
            <w:tcBorders>
              <w:top w:val="single" w:sz="4" w:space="0" w:color="000000"/>
              <w:left w:val="single" w:sz="4" w:space="0" w:color="000000"/>
              <w:bottom w:val="single" w:sz="4" w:space="0" w:color="000000"/>
              <w:right w:val="single" w:sz="4" w:space="0" w:color="000000"/>
            </w:tcBorders>
          </w:tcPr>
          <w:p w14:paraId="21910032"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4 years from date of issue </w:t>
            </w:r>
          </w:p>
        </w:tc>
      </w:tr>
      <w:tr w:rsidR="00E306E7" w:rsidRPr="00E306E7" w14:paraId="45763844" w14:textId="77777777" w:rsidTr="00530353">
        <w:trPr>
          <w:trHeight w:val="588"/>
        </w:trPr>
        <w:tc>
          <w:tcPr>
            <w:tcW w:w="5836" w:type="dxa"/>
            <w:tcBorders>
              <w:top w:val="single" w:sz="4" w:space="0" w:color="000000"/>
              <w:left w:val="single" w:sz="4" w:space="0" w:color="000000"/>
              <w:bottom w:val="single" w:sz="4" w:space="0" w:color="000000"/>
              <w:right w:val="single" w:sz="4" w:space="0" w:color="000000"/>
            </w:tcBorders>
          </w:tcPr>
          <w:p w14:paraId="58D96F67" w14:textId="1F1DAE8B"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Records relating to accidents </w:t>
            </w:r>
            <w:r w:rsidR="00863223">
              <w:rPr>
                <w:rFonts w:ascii="Arial" w:hAnsi="Arial" w:cs="Arial"/>
                <w:sz w:val="22"/>
                <w:szCs w:val="22"/>
              </w:rPr>
              <w:t xml:space="preserve">- </w:t>
            </w:r>
            <w:r w:rsidRPr="00530353">
              <w:rPr>
                <w:rFonts w:ascii="Arial" w:hAnsi="Arial" w:cs="Arial"/>
                <w:sz w:val="22"/>
                <w:szCs w:val="22"/>
              </w:rPr>
              <w:t xml:space="preserve">person over 18 years </w:t>
            </w:r>
          </w:p>
        </w:tc>
        <w:tc>
          <w:tcPr>
            <w:tcW w:w="3074" w:type="dxa"/>
            <w:tcBorders>
              <w:top w:val="single" w:sz="4" w:space="0" w:color="000000"/>
              <w:left w:val="single" w:sz="4" w:space="0" w:color="000000"/>
              <w:bottom w:val="single" w:sz="4" w:space="0" w:color="000000"/>
              <w:right w:val="single" w:sz="4" w:space="0" w:color="000000"/>
            </w:tcBorders>
          </w:tcPr>
          <w:p w14:paraId="2893B43C"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3 years from date of accident </w:t>
            </w:r>
          </w:p>
        </w:tc>
      </w:tr>
      <w:tr w:rsidR="00E306E7" w:rsidRPr="00E306E7" w14:paraId="4702A4A9" w14:textId="77777777" w:rsidTr="00530353">
        <w:trPr>
          <w:trHeight w:val="590"/>
        </w:trPr>
        <w:tc>
          <w:tcPr>
            <w:tcW w:w="5836" w:type="dxa"/>
            <w:tcBorders>
              <w:top w:val="single" w:sz="4" w:space="0" w:color="000000"/>
              <w:left w:val="single" w:sz="4" w:space="0" w:color="000000"/>
              <w:bottom w:val="single" w:sz="4" w:space="0" w:color="000000"/>
              <w:right w:val="single" w:sz="4" w:space="0" w:color="000000"/>
            </w:tcBorders>
          </w:tcPr>
          <w:p w14:paraId="635953B4" w14:textId="19E30E7E"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Records relating to accidents </w:t>
            </w:r>
            <w:r w:rsidR="00863223">
              <w:rPr>
                <w:rFonts w:ascii="Arial" w:hAnsi="Arial" w:cs="Arial"/>
                <w:sz w:val="22"/>
                <w:szCs w:val="22"/>
              </w:rPr>
              <w:t xml:space="preserve">- </w:t>
            </w:r>
            <w:r w:rsidRPr="00530353">
              <w:rPr>
                <w:rFonts w:ascii="Arial" w:hAnsi="Arial" w:cs="Arial"/>
                <w:sz w:val="22"/>
                <w:szCs w:val="22"/>
              </w:rPr>
              <w:t xml:space="preserve">person under 18 years </w:t>
            </w:r>
          </w:p>
        </w:tc>
        <w:tc>
          <w:tcPr>
            <w:tcW w:w="3074" w:type="dxa"/>
            <w:tcBorders>
              <w:top w:val="single" w:sz="4" w:space="0" w:color="000000"/>
              <w:left w:val="single" w:sz="4" w:space="0" w:color="000000"/>
              <w:bottom w:val="single" w:sz="4" w:space="0" w:color="000000"/>
              <w:right w:val="single" w:sz="4" w:space="0" w:color="000000"/>
            </w:tcBorders>
          </w:tcPr>
          <w:p w14:paraId="74ED19C6"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Until 21st birthday </w:t>
            </w:r>
          </w:p>
        </w:tc>
      </w:tr>
      <w:tr w:rsidR="00E306E7" w:rsidRPr="00E306E7" w14:paraId="3022EE1B" w14:textId="77777777" w:rsidTr="00530353">
        <w:trPr>
          <w:trHeight w:val="590"/>
        </w:trPr>
        <w:tc>
          <w:tcPr>
            <w:tcW w:w="5836" w:type="dxa"/>
            <w:tcBorders>
              <w:top w:val="single" w:sz="4" w:space="0" w:color="000000"/>
              <w:left w:val="single" w:sz="4" w:space="0" w:color="000000"/>
              <w:bottom w:val="single" w:sz="4" w:space="0" w:color="000000"/>
              <w:right w:val="single" w:sz="4" w:space="0" w:color="000000"/>
            </w:tcBorders>
          </w:tcPr>
          <w:p w14:paraId="4B73B83E"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Asbestos records for premises/property including survey and removal records </w:t>
            </w:r>
          </w:p>
        </w:tc>
        <w:tc>
          <w:tcPr>
            <w:tcW w:w="3074" w:type="dxa"/>
            <w:tcBorders>
              <w:top w:val="single" w:sz="4" w:space="0" w:color="000000"/>
              <w:left w:val="single" w:sz="4" w:space="0" w:color="000000"/>
              <w:bottom w:val="single" w:sz="4" w:space="0" w:color="000000"/>
              <w:right w:val="single" w:sz="4" w:space="0" w:color="000000"/>
            </w:tcBorders>
          </w:tcPr>
          <w:p w14:paraId="316FFBFD"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40 years </w:t>
            </w:r>
          </w:p>
        </w:tc>
      </w:tr>
      <w:tr w:rsidR="00E306E7" w:rsidRPr="00E306E7" w14:paraId="5C468CC7" w14:textId="77777777" w:rsidTr="00530353">
        <w:trPr>
          <w:trHeight w:val="298"/>
        </w:trPr>
        <w:tc>
          <w:tcPr>
            <w:tcW w:w="5836" w:type="dxa"/>
            <w:tcBorders>
              <w:top w:val="single" w:sz="4" w:space="0" w:color="000000"/>
              <w:left w:val="single" w:sz="4" w:space="0" w:color="000000"/>
              <w:bottom w:val="single" w:sz="4" w:space="0" w:color="000000"/>
              <w:right w:val="single" w:sz="4" w:space="0" w:color="000000"/>
            </w:tcBorders>
          </w:tcPr>
          <w:p w14:paraId="47154971"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Parks and play area inspection reports </w:t>
            </w:r>
          </w:p>
        </w:tc>
        <w:tc>
          <w:tcPr>
            <w:tcW w:w="3074" w:type="dxa"/>
            <w:tcBorders>
              <w:top w:val="single" w:sz="4" w:space="0" w:color="000000"/>
              <w:left w:val="single" w:sz="4" w:space="0" w:color="000000"/>
              <w:bottom w:val="single" w:sz="4" w:space="0" w:color="000000"/>
              <w:right w:val="single" w:sz="4" w:space="0" w:color="000000"/>
            </w:tcBorders>
          </w:tcPr>
          <w:p w14:paraId="16AF4068"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5 years </w:t>
            </w:r>
          </w:p>
        </w:tc>
      </w:tr>
      <w:tr w:rsidR="00E306E7" w:rsidRPr="00E306E7" w14:paraId="1332336C" w14:textId="77777777" w:rsidTr="00863223">
        <w:trPr>
          <w:trHeight w:val="295"/>
        </w:trPr>
        <w:tc>
          <w:tcPr>
            <w:tcW w:w="5836" w:type="dxa"/>
            <w:tcBorders>
              <w:top w:val="single" w:sz="4" w:space="0" w:color="000000"/>
              <w:left w:val="single" w:sz="4" w:space="0" w:color="000000"/>
              <w:bottom w:val="single" w:sz="4" w:space="0" w:color="000000"/>
              <w:right w:val="single" w:sz="4" w:space="0" w:color="000000"/>
            </w:tcBorders>
          </w:tcPr>
          <w:p w14:paraId="19939493"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lastRenderedPageBreak/>
              <w:t xml:space="preserve">All inspection certificates (Gas Safe, FENSA etc) </w:t>
            </w:r>
          </w:p>
        </w:tc>
        <w:tc>
          <w:tcPr>
            <w:tcW w:w="3074" w:type="dxa"/>
            <w:tcBorders>
              <w:top w:val="single" w:sz="4" w:space="0" w:color="000000"/>
              <w:left w:val="single" w:sz="4" w:space="0" w:color="000000"/>
              <w:bottom w:val="single" w:sz="4" w:space="0" w:color="000000"/>
              <w:right w:val="single" w:sz="4" w:space="0" w:color="000000"/>
            </w:tcBorders>
          </w:tcPr>
          <w:p w14:paraId="4DB77C8E"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2 years </w:t>
            </w:r>
          </w:p>
        </w:tc>
      </w:tr>
      <w:tr w:rsidR="00E306E7" w:rsidRPr="00E306E7" w14:paraId="7E5556F2" w14:textId="77777777" w:rsidTr="00530353">
        <w:trPr>
          <w:trHeight w:val="300"/>
        </w:trPr>
        <w:tc>
          <w:tcPr>
            <w:tcW w:w="5836" w:type="dxa"/>
            <w:tcBorders>
              <w:top w:val="single" w:sz="4" w:space="0" w:color="000000"/>
              <w:left w:val="single" w:sz="4" w:space="0" w:color="000000"/>
              <w:bottom w:val="single" w:sz="4" w:space="0" w:color="000000"/>
              <w:right w:val="single" w:sz="4" w:space="0" w:color="000000"/>
            </w:tcBorders>
          </w:tcPr>
          <w:p w14:paraId="07EB75ED"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Repairs job sheets </w:t>
            </w:r>
          </w:p>
        </w:tc>
        <w:tc>
          <w:tcPr>
            <w:tcW w:w="3074" w:type="dxa"/>
            <w:tcBorders>
              <w:top w:val="single" w:sz="4" w:space="0" w:color="000000"/>
              <w:left w:val="single" w:sz="4" w:space="0" w:color="000000"/>
              <w:bottom w:val="single" w:sz="4" w:space="0" w:color="000000"/>
              <w:right w:val="single" w:sz="4" w:space="0" w:color="000000"/>
            </w:tcBorders>
          </w:tcPr>
          <w:p w14:paraId="6F17C7B5"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2 years </w:t>
            </w:r>
          </w:p>
        </w:tc>
      </w:tr>
      <w:tr w:rsidR="00E306E7" w:rsidRPr="00E306E7" w14:paraId="3CC1F41E" w14:textId="77777777" w:rsidTr="00530353">
        <w:trPr>
          <w:trHeight w:val="588"/>
        </w:trPr>
        <w:tc>
          <w:tcPr>
            <w:tcW w:w="5836" w:type="dxa"/>
            <w:tcBorders>
              <w:top w:val="single" w:sz="4" w:space="0" w:color="000000"/>
              <w:left w:val="single" w:sz="4" w:space="0" w:color="000000"/>
              <w:bottom w:val="single" w:sz="4" w:space="0" w:color="000000"/>
              <w:right w:val="single" w:sz="4" w:space="0" w:color="000000"/>
            </w:tcBorders>
          </w:tcPr>
          <w:p w14:paraId="2AF58D35"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Periodic machinery inspection tests (PAT, equipment calibration etc) </w:t>
            </w:r>
          </w:p>
        </w:tc>
        <w:tc>
          <w:tcPr>
            <w:tcW w:w="3074" w:type="dxa"/>
            <w:tcBorders>
              <w:top w:val="single" w:sz="4" w:space="0" w:color="000000"/>
              <w:left w:val="single" w:sz="4" w:space="0" w:color="000000"/>
              <w:bottom w:val="single" w:sz="4" w:space="0" w:color="000000"/>
              <w:right w:val="single" w:sz="4" w:space="0" w:color="000000"/>
            </w:tcBorders>
          </w:tcPr>
          <w:p w14:paraId="2936F782"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2 years </w:t>
            </w:r>
          </w:p>
        </w:tc>
      </w:tr>
      <w:tr w:rsidR="00E306E7" w:rsidRPr="00E306E7" w14:paraId="5E56F84C" w14:textId="77777777" w:rsidTr="00530353">
        <w:trPr>
          <w:trHeight w:val="300"/>
        </w:trPr>
        <w:tc>
          <w:tcPr>
            <w:tcW w:w="5836" w:type="dxa"/>
            <w:tcBorders>
              <w:top w:val="single" w:sz="4" w:space="0" w:color="000000"/>
              <w:left w:val="single" w:sz="4" w:space="0" w:color="000000"/>
              <w:bottom w:val="single" w:sz="4" w:space="0" w:color="000000"/>
              <w:right w:val="single" w:sz="4" w:space="0" w:color="000000"/>
            </w:tcBorders>
          </w:tcPr>
          <w:p w14:paraId="77BEFE15"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Warranties </w:t>
            </w:r>
          </w:p>
        </w:tc>
        <w:tc>
          <w:tcPr>
            <w:tcW w:w="3074" w:type="dxa"/>
            <w:tcBorders>
              <w:top w:val="single" w:sz="4" w:space="0" w:color="000000"/>
              <w:left w:val="single" w:sz="4" w:space="0" w:color="000000"/>
              <w:bottom w:val="single" w:sz="4" w:space="0" w:color="000000"/>
              <w:right w:val="single" w:sz="4" w:space="0" w:color="000000"/>
            </w:tcBorders>
          </w:tcPr>
          <w:p w14:paraId="75266E00"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10 years </w:t>
            </w:r>
          </w:p>
        </w:tc>
      </w:tr>
      <w:tr w:rsidR="00E306E7" w:rsidRPr="00E306E7" w14:paraId="45B3DA2F" w14:textId="77777777" w:rsidTr="00863223">
        <w:trPr>
          <w:trHeight w:val="659"/>
        </w:trPr>
        <w:tc>
          <w:tcPr>
            <w:tcW w:w="5836" w:type="dxa"/>
            <w:tcBorders>
              <w:top w:val="single" w:sz="4" w:space="0" w:color="000000"/>
              <w:left w:val="single" w:sz="4" w:space="0" w:color="000000"/>
              <w:bottom w:val="single" w:sz="4" w:space="0" w:color="000000"/>
              <w:right w:val="single" w:sz="4" w:space="0" w:color="000000"/>
            </w:tcBorders>
          </w:tcPr>
          <w:p w14:paraId="49807704"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Documents relating to the process of collecting, transporting and disposal of general waste </w:t>
            </w:r>
          </w:p>
        </w:tc>
        <w:tc>
          <w:tcPr>
            <w:tcW w:w="3074" w:type="dxa"/>
            <w:tcBorders>
              <w:top w:val="single" w:sz="4" w:space="0" w:color="000000"/>
              <w:left w:val="single" w:sz="4" w:space="0" w:color="000000"/>
              <w:bottom w:val="single" w:sz="4" w:space="0" w:color="000000"/>
              <w:right w:val="single" w:sz="4" w:space="0" w:color="000000"/>
            </w:tcBorders>
          </w:tcPr>
          <w:p w14:paraId="6062B482"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3 years </w:t>
            </w:r>
          </w:p>
        </w:tc>
      </w:tr>
      <w:tr w:rsidR="00E306E7" w:rsidRPr="00E306E7" w14:paraId="220A9A8F" w14:textId="77777777" w:rsidTr="00863223">
        <w:trPr>
          <w:trHeight w:val="655"/>
        </w:trPr>
        <w:tc>
          <w:tcPr>
            <w:tcW w:w="5836" w:type="dxa"/>
            <w:tcBorders>
              <w:top w:val="single" w:sz="4" w:space="0" w:color="000000"/>
              <w:left w:val="single" w:sz="4" w:space="0" w:color="000000"/>
              <w:bottom w:val="single" w:sz="4" w:space="0" w:color="000000"/>
              <w:right w:val="single" w:sz="4" w:space="0" w:color="000000"/>
            </w:tcBorders>
          </w:tcPr>
          <w:p w14:paraId="1FC619B0"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Documents relating to the process of collecting, transporting and disposal of hazardous waste </w:t>
            </w:r>
          </w:p>
        </w:tc>
        <w:tc>
          <w:tcPr>
            <w:tcW w:w="3074" w:type="dxa"/>
            <w:tcBorders>
              <w:top w:val="single" w:sz="4" w:space="0" w:color="000000"/>
              <w:left w:val="single" w:sz="4" w:space="0" w:color="000000"/>
              <w:bottom w:val="single" w:sz="4" w:space="0" w:color="000000"/>
              <w:right w:val="single" w:sz="4" w:space="0" w:color="000000"/>
            </w:tcBorders>
          </w:tcPr>
          <w:p w14:paraId="0DD43BE6"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10 years </w:t>
            </w:r>
          </w:p>
        </w:tc>
      </w:tr>
      <w:tr w:rsidR="00E306E7" w:rsidRPr="00E306E7" w14:paraId="3466AF2D" w14:textId="77777777" w:rsidTr="00530353">
        <w:trPr>
          <w:trHeight w:val="300"/>
        </w:trPr>
        <w:tc>
          <w:tcPr>
            <w:tcW w:w="5836" w:type="dxa"/>
            <w:tcBorders>
              <w:top w:val="single" w:sz="4" w:space="0" w:color="000000"/>
              <w:left w:val="single" w:sz="4" w:space="0" w:color="000000"/>
              <w:bottom w:val="single" w:sz="4" w:space="0" w:color="000000"/>
              <w:right w:val="single" w:sz="4" w:space="0" w:color="000000"/>
            </w:tcBorders>
          </w:tcPr>
          <w:p w14:paraId="0BD815AD"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Plant and equipment testing </w:t>
            </w:r>
          </w:p>
        </w:tc>
        <w:tc>
          <w:tcPr>
            <w:tcW w:w="3074" w:type="dxa"/>
            <w:tcBorders>
              <w:top w:val="single" w:sz="4" w:space="0" w:color="000000"/>
              <w:left w:val="single" w:sz="4" w:space="0" w:color="000000"/>
              <w:bottom w:val="single" w:sz="4" w:space="0" w:color="000000"/>
              <w:right w:val="single" w:sz="4" w:space="0" w:color="000000"/>
            </w:tcBorders>
          </w:tcPr>
          <w:p w14:paraId="7BC44A63"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2 years </w:t>
            </w:r>
          </w:p>
        </w:tc>
      </w:tr>
      <w:tr w:rsidR="00E306E7" w:rsidRPr="00E306E7" w14:paraId="4E023E00" w14:textId="77777777" w:rsidTr="00530353">
        <w:trPr>
          <w:trHeight w:val="300"/>
        </w:trPr>
        <w:tc>
          <w:tcPr>
            <w:tcW w:w="5836" w:type="dxa"/>
            <w:tcBorders>
              <w:top w:val="single" w:sz="4" w:space="0" w:color="000000"/>
              <w:left w:val="single" w:sz="4" w:space="0" w:color="000000"/>
              <w:bottom w:val="single" w:sz="4" w:space="0" w:color="000000"/>
              <w:right w:val="single" w:sz="4" w:space="0" w:color="000000"/>
            </w:tcBorders>
          </w:tcPr>
          <w:p w14:paraId="625B2AE3"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Risk Assessment Forms </w:t>
            </w:r>
          </w:p>
        </w:tc>
        <w:tc>
          <w:tcPr>
            <w:tcW w:w="3074" w:type="dxa"/>
            <w:tcBorders>
              <w:top w:val="single" w:sz="4" w:space="0" w:color="000000"/>
              <w:left w:val="single" w:sz="4" w:space="0" w:color="000000"/>
              <w:bottom w:val="single" w:sz="4" w:space="0" w:color="000000"/>
              <w:right w:val="single" w:sz="4" w:space="0" w:color="000000"/>
            </w:tcBorders>
          </w:tcPr>
          <w:p w14:paraId="5E8922A0"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2 years </w:t>
            </w:r>
          </w:p>
        </w:tc>
      </w:tr>
      <w:tr w:rsidR="00E306E7" w:rsidRPr="00E306E7" w14:paraId="488124D1" w14:textId="77777777" w:rsidTr="00530353">
        <w:trPr>
          <w:trHeight w:val="300"/>
        </w:trPr>
        <w:tc>
          <w:tcPr>
            <w:tcW w:w="5836" w:type="dxa"/>
            <w:tcBorders>
              <w:top w:val="single" w:sz="4" w:space="0" w:color="000000"/>
              <w:left w:val="single" w:sz="4" w:space="0" w:color="000000"/>
              <w:bottom w:val="single" w:sz="4" w:space="0" w:color="000000"/>
              <w:right w:val="single" w:sz="4" w:space="0" w:color="000000"/>
            </w:tcBorders>
          </w:tcPr>
          <w:p w14:paraId="471152BA"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Unusual Incident Forms </w:t>
            </w:r>
          </w:p>
        </w:tc>
        <w:tc>
          <w:tcPr>
            <w:tcW w:w="3074" w:type="dxa"/>
            <w:tcBorders>
              <w:top w:val="single" w:sz="4" w:space="0" w:color="000000"/>
              <w:left w:val="single" w:sz="4" w:space="0" w:color="000000"/>
              <w:bottom w:val="single" w:sz="4" w:space="0" w:color="000000"/>
              <w:right w:val="single" w:sz="4" w:space="0" w:color="000000"/>
            </w:tcBorders>
          </w:tcPr>
          <w:p w14:paraId="7E9F8368"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3 years </w:t>
            </w:r>
          </w:p>
        </w:tc>
      </w:tr>
      <w:tr w:rsidR="00E306E7" w:rsidRPr="00E306E7" w14:paraId="3C80599E" w14:textId="77777777" w:rsidTr="00863223">
        <w:trPr>
          <w:trHeight w:val="370"/>
        </w:trPr>
        <w:tc>
          <w:tcPr>
            <w:tcW w:w="5836" w:type="dxa"/>
            <w:tcBorders>
              <w:top w:val="single" w:sz="4" w:space="0" w:color="000000"/>
              <w:left w:val="single" w:sz="4" w:space="0" w:color="000000"/>
              <w:bottom w:val="single" w:sz="4" w:space="0" w:color="000000"/>
              <w:right w:val="single" w:sz="4" w:space="0" w:color="000000"/>
            </w:tcBorders>
          </w:tcPr>
          <w:p w14:paraId="1D6E3F78"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Manual Handling Assessment Forms </w:t>
            </w:r>
          </w:p>
        </w:tc>
        <w:tc>
          <w:tcPr>
            <w:tcW w:w="3074" w:type="dxa"/>
            <w:tcBorders>
              <w:top w:val="single" w:sz="4" w:space="0" w:color="000000"/>
              <w:left w:val="single" w:sz="4" w:space="0" w:color="000000"/>
              <w:bottom w:val="single" w:sz="4" w:space="0" w:color="000000"/>
              <w:right w:val="single" w:sz="4" w:space="0" w:color="000000"/>
            </w:tcBorders>
          </w:tcPr>
          <w:p w14:paraId="049AAA35" w14:textId="5812C80C"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3 years </w:t>
            </w:r>
          </w:p>
        </w:tc>
      </w:tr>
    </w:tbl>
    <w:p w14:paraId="22FADC3D" w14:textId="77777777" w:rsidR="00E306E7" w:rsidRPr="00E306E7" w:rsidRDefault="00E306E7" w:rsidP="00E306E7">
      <w:pPr>
        <w:spacing w:after="218"/>
        <w:rPr>
          <w:rFonts w:ascii="Arial" w:hAnsi="Arial" w:cs="Arial"/>
        </w:rPr>
      </w:pPr>
      <w:r w:rsidRPr="00E306E7">
        <w:rPr>
          <w:rFonts w:ascii="Arial" w:hAnsi="Arial" w:cs="Arial"/>
        </w:rPr>
        <w:t xml:space="preserve"> </w:t>
      </w:r>
    </w:p>
    <w:p w14:paraId="0CDFE1D6" w14:textId="77777777" w:rsidR="00E306E7" w:rsidRPr="00E306E7" w:rsidRDefault="00E306E7" w:rsidP="00E306E7">
      <w:pPr>
        <w:pStyle w:val="Heading1"/>
        <w:spacing w:before="120" w:after="120"/>
        <w:ind w:left="-5"/>
        <w:rPr>
          <w:rFonts w:ascii="Arial" w:hAnsi="Arial" w:cs="Arial"/>
          <w:sz w:val="32"/>
          <w:szCs w:val="32"/>
        </w:rPr>
      </w:pPr>
      <w:r w:rsidRPr="00E306E7">
        <w:rPr>
          <w:rFonts w:ascii="Arial" w:hAnsi="Arial" w:cs="Arial"/>
          <w:sz w:val="32"/>
          <w:szCs w:val="32"/>
        </w:rPr>
        <w:t>Additional Items</w:t>
      </w:r>
      <w:r w:rsidRPr="00E306E7">
        <w:rPr>
          <w:rFonts w:ascii="Arial" w:eastAsia="Tahoma" w:hAnsi="Arial" w:cs="Arial"/>
          <w:sz w:val="32"/>
          <w:szCs w:val="32"/>
        </w:rPr>
        <w:t xml:space="preserve"> </w:t>
      </w:r>
    </w:p>
    <w:tbl>
      <w:tblPr>
        <w:tblStyle w:val="TableGrid"/>
        <w:tblW w:w="8910" w:type="dxa"/>
        <w:tblInd w:w="113" w:type="dxa"/>
        <w:tblCellMar>
          <w:top w:w="59" w:type="dxa"/>
          <w:left w:w="108" w:type="dxa"/>
          <w:right w:w="69" w:type="dxa"/>
        </w:tblCellMar>
        <w:tblLook w:val="04A0" w:firstRow="1" w:lastRow="0" w:firstColumn="1" w:lastColumn="0" w:noHBand="0" w:noVBand="1"/>
      </w:tblPr>
      <w:tblGrid>
        <w:gridCol w:w="5836"/>
        <w:gridCol w:w="3074"/>
      </w:tblGrid>
      <w:tr w:rsidR="00530353" w:rsidRPr="00E306E7" w14:paraId="6B253CEB" w14:textId="77777777" w:rsidTr="00E162D1">
        <w:trPr>
          <w:trHeight w:val="560"/>
          <w:tblHeader/>
        </w:trPr>
        <w:tc>
          <w:tcPr>
            <w:tcW w:w="5836" w:type="dxa"/>
            <w:tcBorders>
              <w:top w:val="single" w:sz="4" w:space="0" w:color="000000"/>
              <w:left w:val="single" w:sz="4" w:space="0" w:color="000000"/>
              <w:bottom w:val="single" w:sz="4" w:space="0" w:color="000000"/>
              <w:right w:val="single" w:sz="4" w:space="0" w:color="000000"/>
            </w:tcBorders>
          </w:tcPr>
          <w:p w14:paraId="410A92BF" w14:textId="77777777" w:rsidR="00530353" w:rsidRPr="00E306E7" w:rsidRDefault="00530353" w:rsidP="00E162D1">
            <w:pPr>
              <w:rPr>
                <w:rFonts w:ascii="Arial" w:hAnsi="Arial" w:cs="Arial"/>
              </w:rPr>
            </w:pPr>
            <w:r w:rsidRPr="00E306E7">
              <w:rPr>
                <w:rFonts w:ascii="Arial" w:eastAsia="Tahoma" w:hAnsi="Arial" w:cs="Arial"/>
                <w:b/>
              </w:rPr>
              <w:t>Document</w:t>
            </w:r>
          </w:p>
        </w:tc>
        <w:tc>
          <w:tcPr>
            <w:tcW w:w="3074" w:type="dxa"/>
            <w:tcBorders>
              <w:top w:val="single" w:sz="4" w:space="0" w:color="000000"/>
              <w:left w:val="single" w:sz="4" w:space="0" w:color="000000"/>
              <w:bottom w:val="single" w:sz="4" w:space="0" w:color="000000"/>
              <w:right w:val="single" w:sz="4" w:space="0" w:color="000000"/>
            </w:tcBorders>
          </w:tcPr>
          <w:p w14:paraId="4DAC6ED8" w14:textId="77777777" w:rsidR="00530353" w:rsidRPr="00E306E7" w:rsidRDefault="00530353" w:rsidP="00E162D1">
            <w:pPr>
              <w:spacing w:line="259" w:lineRule="auto"/>
              <w:rPr>
                <w:rFonts w:ascii="Arial" w:hAnsi="Arial" w:cs="Arial"/>
              </w:rPr>
            </w:pPr>
            <w:r w:rsidRPr="00E306E7">
              <w:rPr>
                <w:rFonts w:ascii="Arial" w:eastAsia="Tahoma" w:hAnsi="Arial" w:cs="Arial"/>
                <w:b/>
              </w:rPr>
              <w:t>Retention Period</w:t>
            </w:r>
          </w:p>
        </w:tc>
      </w:tr>
      <w:tr w:rsidR="00E306E7" w:rsidRPr="00E306E7" w14:paraId="7BDEA77F" w14:textId="77777777" w:rsidTr="00530353">
        <w:tblPrEx>
          <w:tblCellMar>
            <w:right w:w="115" w:type="dxa"/>
          </w:tblCellMar>
        </w:tblPrEx>
        <w:trPr>
          <w:trHeight w:val="298"/>
        </w:trPr>
        <w:tc>
          <w:tcPr>
            <w:tcW w:w="5836" w:type="dxa"/>
            <w:tcBorders>
              <w:top w:val="single" w:sz="4" w:space="0" w:color="000000"/>
              <w:left w:val="single" w:sz="4" w:space="0" w:color="000000"/>
              <w:bottom w:val="single" w:sz="4" w:space="0" w:color="000000"/>
              <w:right w:val="single" w:sz="4" w:space="0" w:color="000000"/>
            </w:tcBorders>
          </w:tcPr>
          <w:p w14:paraId="03E781C6"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Approved Minutes </w:t>
            </w:r>
          </w:p>
        </w:tc>
        <w:tc>
          <w:tcPr>
            <w:tcW w:w="3074" w:type="dxa"/>
            <w:tcBorders>
              <w:top w:val="single" w:sz="4" w:space="0" w:color="000000"/>
              <w:left w:val="single" w:sz="4" w:space="0" w:color="000000"/>
              <w:bottom w:val="single" w:sz="4" w:space="0" w:color="000000"/>
              <w:right w:val="single" w:sz="4" w:space="0" w:color="000000"/>
            </w:tcBorders>
          </w:tcPr>
          <w:p w14:paraId="636A30CA"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Indefinite </w:t>
            </w:r>
          </w:p>
        </w:tc>
      </w:tr>
      <w:tr w:rsidR="00E306E7" w:rsidRPr="00E306E7" w14:paraId="0600D128" w14:textId="77777777" w:rsidTr="00530353">
        <w:tblPrEx>
          <w:tblCellMar>
            <w:right w:w="115"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27CCA57B" w14:textId="48875BA0"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Draft</w:t>
            </w:r>
            <w:r w:rsidR="00530353">
              <w:rPr>
                <w:rFonts w:ascii="Arial" w:hAnsi="Arial" w:cs="Arial"/>
                <w:sz w:val="22"/>
                <w:szCs w:val="22"/>
              </w:rPr>
              <w:t xml:space="preserve"> Minutes</w:t>
            </w:r>
            <w:r w:rsidRPr="00530353">
              <w:rPr>
                <w:rFonts w:ascii="Arial" w:hAnsi="Arial" w:cs="Arial"/>
                <w:sz w:val="22"/>
                <w:szCs w:val="22"/>
              </w:rPr>
              <w:t xml:space="preserve">/Rough notes taken at meeting </w:t>
            </w:r>
          </w:p>
        </w:tc>
        <w:tc>
          <w:tcPr>
            <w:tcW w:w="3074" w:type="dxa"/>
            <w:tcBorders>
              <w:top w:val="single" w:sz="4" w:space="0" w:color="000000"/>
              <w:left w:val="single" w:sz="4" w:space="0" w:color="000000"/>
              <w:bottom w:val="single" w:sz="4" w:space="0" w:color="000000"/>
              <w:right w:val="single" w:sz="4" w:space="0" w:color="000000"/>
            </w:tcBorders>
          </w:tcPr>
          <w:p w14:paraId="70F51A5A"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Until minutes are approved </w:t>
            </w:r>
          </w:p>
        </w:tc>
      </w:tr>
      <w:tr w:rsidR="00E306E7" w:rsidRPr="00E306E7" w14:paraId="1D9C0961" w14:textId="77777777" w:rsidTr="00530353">
        <w:tblPrEx>
          <w:tblCellMar>
            <w:right w:w="115" w:type="dxa"/>
          </w:tblCellMar>
        </w:tblPrEx>
        <w:trPr>
          <w:trHeight w:val="300"/>
        </w:trPr>
        <w:tc>
          <w:tcPr>
            <w:tcW w:w="5836" w:type="dxa"/>
            <w:tcBorders>
              <w:top w:val="single" w:sz="4" w:space="0" w:color="000000"/>
              <w:left w:val="single" w:sz="4" w:space="0" w:color="000000"/>
              <w:bottom w:val="single" w:sz="4" w:space="0" w:color="000000"/>
              <w:right w:val="single" w:sz="4" w:space="0" w:color="000000"/>
            </w:tcBorders>
          </w:tcPr>
          <w:p w14:paraId="686492B7" w14:textId="77777777" w:rsidR="00E306E7" w:rsidRPr="00530353" w:rsidRDefault="00E306E7" w:rsidP="00E162D1">
            <w:pPr>
              <w:spacing w:line="259" w:lineRule="auto"/>
              <w:rPr>
                <w:rFonts w:ascii="Arial" w:hAnsi="Arial" w:cs="Arial"/>
                <w:sz w:val="22"/>
                <w:szCs w:val="22"/>
              </w:rPr>
            </w:pPr>
            <w:r w:rsidRPr="00530353">
              <w:rPr>
                <w:rFonts w:ascii="Arial" w:hAnsi="Arial" w:cs="Arial"/>
                <w:sz w:val="22"/>
                <w:szCs w:val="22"/>
              </w:rPr>
              <w:t xml:space="preserve">CCTV </w:t>
            </w:r>
          </w:p>
        </w:tc>
        <w:tc>
          <w:tcPr>
            <w:tcW w:w="3074" w:type="dxa"/>
            <w:tcBorders>
              <w:top w:val="single" w:sz="4" w:space="0" w:color="000000"/>
              <w:left w:val="single" w:sz="4" w:space="0" w:color="000000"/>
              <w:bottom w:val="single" w:sz="4" w:space="0" w:color="000000"/>
              <w:right w:val="single" w:sz="4" w:space="0" w:color="000000"/>
            </w:tcBorders>
          </w:tcPr>
          <w:p w14:paraId="755D769B" w14:textId="3854C917" w:rsidR="00E306E7" w:rsidRPr="00530353" w:rsidRDefault="00530353" w:rsidP="00E162D1">
            <w:pPr>
              <w:spacing w:line="259" w:lineRule="auto"/>
              <w:rPr>
                <w:rFonts w:ascii="Arial" w:hAnsi="Arial" w:cs="Arial"/>
                <w:sz w:val="22"/>
                <w:szCs w:val="22"/>
              </w:rPr>
            </w:pPr>
            <w:r w:rsidRPr="00530353">
              <w:rPr>
                <w:rFonts w:ascii="Arial" w:hAnsi="Arial" w:cs="Arial"/>
                <w:sz w:val="22"/>
                <w:szCs w:val="22"/>
              </w:rPr>
              <w:t>14-day</w:t>
            </w:r>
            <w:r w:rsidR="00E306E7" w:rsidRPr="00530353">
              <w:rPr>
                <w:rFonts w:ascii="Arial" w:hAnsi="Arial" w:cs="Arial"/>
                <w:sz w:val="22"/>
                <w:szCs w:val="22"/>
              </w:rPr>
              <w:t xml:space="preserve"> image retention </w:t>
            </w:r>
          </w:p>
        </w:tc>
      </w:tr>
    </w:tbl>
    <w:p w14:paraId="5E746F6E" w14:textId="77777777" w:rsidR="00E306E7" w:rsidRPr="00E306E7" w:rsidRDefault="00E306E7" w:rsidP="00E306E7">
      <w:pPr>
        <w:spacing w:after="0"/>
        <w:rPr>
          <w:rFonts w:ascii="Arial" w:hAnsi="Arial" w:cs="Arial"/>
        </w:rPr>
      </w:pPr>
      <w:r w:rsidRPr="00E306E7">
        <w:rPr>
          <w:rFonts w:ascii="Arial" w:hAnsi="Arial" w:cs="Arial"/>
        </w:rPr>
        <w:t xml:space="preserve"> </w:t>
      </w:r>
    </w:p>
    <w:p w14:paraId="40D42141" w14:textId="77777777" w:rsidR="00E306E7" w:rsidRPr="00E306E7" w:rsidRDefault="00E306E7" w:rsidP="00E306E7">
      <w:pPr>
        <w:rPr>
          <w:rFonts w:ascii="Arial" w:hAnsi="Arial" w:cs="Arial"/>
        </w:rPr>
      </w:pPr>
    </w:p>
    <w:sectPr w:rsidR="00E306E7" w:rsidRPr="00E306E7" w:rsidSect="00595D56">
      <w:footerReference w:type="even" r:id="rId13"/>
      <w:foot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DCDB39" w14:textId="77777777" w:rsidR="00136053" w:rsidRDefault="00136053" w:rsidP="00595D56">
      <w:pPr>
        <w:spacing w:after="0" w:line="240" w:lineRule="auto"/>
      </w:pPr>
      <w:r>
        <w:separator/>
      </w:r>
    </w:p>
  </w:endnote>
  <w:endnote w:type="continuationSeparator" w:id="0">
    <w:p w14:paraId="01C86239" w14:textId="77777777" w:rsidR="00136053" w:rsidRDefault="00136053" w:rsidP="00595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60443936"/>
      <w:docPartObj>
        <w:docPartGallery w:val="Page Numbers (Bottom of Page)"/>
        <w:docPartUnique/>
      </w:docPartObj>
    </w:sdtPr>
    <w:sdtContent>
      <w:p w14:paraId="39E6CE0B" w14:textId="261FB2D4" w:rsidR="00595D56" w:rsidRDefault="00595D56" w:rsidP="00B11C6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46C7BE3" w14:textId="77777777" w:rsidR="00595D56" w:rsidRDefault="00595D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55636743"/>
      <w:docPartObj>
        <w:docPartGallery w:val="Page Numbers (Bottom of Page)"/>
        <w:docPartUnique/>
      </w:docPartObj>
    </w:sdtPr>
    <w:sdtContent>
      <w:p w14:paraId="34B9194B" w14:textId="14FD09C0" w:rsidR="00595D56" w:rsidRDefault="00595D56" w:rsidP="00B11C6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48A80F4" w14:textId="77777777" w:rsidR="00595D56" w:rsidRDefault="00595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D227BE" w14:textId="77777777" w:rsidR="00136053" w:rsidRDefault="00136053" w:rsidP="00595D56">
      <w:pPr>
        <w:spacing w:after="0" w:line="240" w:lineRule="auto"/>
      </w:pPr>
      <w:r>
        <w:separator/>
      </w:r>
    </w:p>
  </w:footnote>
  <w:footnote w:type="continuationSeparator" w:id="0">
    <w:p w14:paraId="1A153EED" w14:textId="77777777" w:rsidR="00136053" w:rsidRDefault="00136053" w:rsidP="00595D56">
      <w:pPr>
        <w:spacing w:after="0" w:line="240" w:lineRule="auto"/>
      </w:pPr>
      <w:r>
        <w:continuationSeparator/>
      </w:r>
    </w:p>
  </w:footnote>
  <w:footnote w:id="1">
    <w:p w14:paraId="3BD5BE0F" w14:textId="7522EFBA" w:rsidR="00492DCB" w:rsidRPr="00492DCB" w:rsidRDefault="00492DCB">
      <w:pPr>
        <w:pStyle w:val="FootnoteText"/>
        <w:rPr>
          <w:rFonts w:ascii="Arial" w:hAnsi="Arial" w:cs="Arial"/>
          <w:sz w:val="18"/>
          <w:szCs w:val="18"/>
        </w:rPr>
      </w:pPr>
      <w:r w:rsidRPr="00492DCB">
        <w:rPr>
          <w:rStyle w:val="FootnoteReference"/>
          <w:rFonts w:ascii="Arial" w:hAnsi="Arial" w:cs="Arial"/>
          <w:sz w:val="18"/>
          <w:szCs w:val="18"/>
        </w:rPr>
        <w:footnoteRef/>
      </w:r>
      <w:r w:rsidRPr="00492DCB">
        <w:rPr>
          <w:rFonts w:ascii="Arial" w:hAnsi="Arial" w:cs="Arial"/>
          <w:sz w:val="18"/>
          <w:szCs w:val="18"/>
        </w:rPr>
        <w:t xml:space="preserve"> </w:t>
      </w:r>
      <w:r w:rsidRPr="00492DCB">
        <w:rPr>
          <w:rFonts w:ascii="Arial" w:hAnsi="Arial" w:cs="Arial"/>
          <w:color w:val="000000"/>
          <w:sz w:val="18"/>
          <w:szCs w:val="18"/>
        </w:rPr>
        <w:t>NALC Legal Topic Note 40 (LTN 40) is the definitive guide for local councils on document management and retention. It outlines statutory retention periods for various council records to ensure compliance with the</w:t>
      </w:r>
      <w:r w:rsidRPr="00492DCB">
        <w:rPr>
          <w:rStyle w:val="apple-converted-space"/>
          <w:rFonts w:ascii="Arial" w:hAnsi="Arial" w:cs="Arial"/>
          <w:color w:val="000000"/>
          <w:sz w:val="18"/>
          <w:szCs w:val="18"/>
        </w:rPr>
        <w:t> </w:t>
      </w:r>
      <w:hyperlink r:id="rId1" w:tgtFrame="_blank" w:history="1">
        <w:r w:rsidRPr="00492DCB">
          <w:rPr>
            <w:rStyle w:val="Hyperlink"/>
            <w:rFonts w:ascii="Arial" w:hAnsi="Arial" w:cs="Arial"/>
            <w:sz w:val="18"/>
            <w:szCs w:val="18"/>
          </w:rPr>
          <w:t>Limitation Act 1980</w:t>
        </w:r>
      </w:hyperlink>
      <w:r w:rsidRPr="00492DCB">
        <w:rPr>
          <w:rStyle w:val="apple-converted-space"/>
          <w:rFonts w:ascii="Arial" w:hAnsi="Arial" w:cs="Arial"/>
          <w:color w:val="000000"/>
          <w:sz w:val="18"/>
          <w:szCs w:val="18"/>
        </w:rPr>
        <w:t> </w:t>
      </w:r>
      <w:r w:rsidRPr="00492DCB">
        <w:rPr>
          <w:rFonts w:ascii="Arial" w:hAnsi="Arial" w:cs="Arial"/>
          <w:color w:val="000000"/>
          <w:sz w:val="18"/>
          <w:szCs w:val="18"/>
        </w:rPr>
        <w:t>and to satisfy audit and legal requirements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32E5B"/>
    <w:multiLevelType w:val="hybridMultilevel"/>
    <w:tmpl w:val="3A04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6727F"/>
    <w:multiLevelType w:val="multilevel"/>
    <w:tmpl w:val="62AC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4018C"/>
    <w:multiLevelType w:val="multilevel"/>
    <w:tmpl w:val="230A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BA4F1D"/>
    <w:multiLevelType w:val="hybridMultilevel"/>
    <w:tmpl w:val="87C4EF80"/>
    <w:lvl w:ilvl="0" w:tplc="400C5DE4">
      <w:numFmt w:val="bullet"/>
      <w:lvlText w:val="-"/>
      <w:lvlJc w:val="left"/>
      <w:pPr>
        <w:ind w:left="1080" w:hanging="360"/>
      </w:pPr>
      <w:rPr>
        <w:rFonts w:ascii="Calibri" w:eastAsia="Times New Roman" w:hAnsi="Calibri" w:cs="Calibri" w:hint="default"/>
        <w:color w:val="000000"/>
        <w:sz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8023D3F"/>
    <w:multiLevelType w:val="hybridMultilevel"/>
    <w:tmpl w:val="DE4E1A72"/>
    <w:lvl w:ilvl="0" w:tplc="0E3425D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FCE644D"/>
    <w:multiLevelType w:val="multilevel"/>
    <w:tmpl w:val="400A2F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heme="minorEastAsia"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EE3C71"/>
    <w:multiLevelType w:val="multilevel"/>
    <w:tmpl w:val="E4DE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A34961"/>
    <w:multiLevelType w:val="multilevel"/>
    <w:tmpl w:val="C3FC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352E48"/>
    <w:multiLevelType w:val="multilevel"/>
    <w:tmpl w:val="584494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 w15:restartNumberingAfterBreak="0">
    <w:nsid w:val="65C051BA"/>
    <w:multiLevelType w:val="hybridMultilevel"/>
    <w:tmpl w:val="39946DB0"/>
    <w:lvl w:ilvl="0" w:tplc="EBAE2A9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3527464"/>
    <w:multiLevelType w:val="multilevel"/>
    <w:tmpl w:val="C8920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640037">
    <w:abstractNumId w:val="7"/>
  </w:num>
  <w:num w:numId="2" w16cid:durableId="842933029">
    <w:abstractNumId w:val="0"/>
  </w:num>
  <w:num w:numId="3" w16cid:durableId="220292727">
    <w:abstractNumId w:val="3"/>
  </w:num>
  <w:num w:numId="4" w16cid:durableId="25983224">
    <w:abstractNumId w:val="9"/>
  </w:num>
  <w:num w:numId="5" w16cid:durableId="1815024556">
    <w:abstractNumId w:val="4"/>
  </w:num>
  <w:num w:numId="6" w16cid:durableId="1635718648">
    <w:abstractNumId w:val="6"/>
  </w:num>
  <w:num w:numId="7" w16cid:durableId="1929577960">
    <w:abstractNumId w:val="10"/>
  </w:num>
  <w:num w:numId="8" w16cid:durableId="146284205">
    <w:abstractNumId w:val="5"/>
  </w:num>
  <w:num w:numId="9" w16cid:durableId="1286809580">
    <w:abstractNumId w:val="1"/>
  </w:num>
  <w:num w:numId="10" w16cid:durableId="722632427">
    <w:abstractNumId w:val="2"/>
  </w:num>
  <w:num w:numId="11" w16cid:durableId="3874670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6DE"/>
    <w:rsid w:val="00023754"/>
    <w:rsid w:val="000336DE"/>
    <w:rsid w:val="000E1F93"/>
    <w:rsid w:val="00136053"/>
    <w:rsid w:val="00187D21"/>
    <w:rsid w:val="002328B6"/>
    <w:rsid w:val="00242D58"/>
    <w:rsid w:val="00275ECB"/>
    <w:rsid w:val="003B10A2"/>
    <w:rsid w:val="003F3D7D"/>
    <w:rsid w:val="00422947"/>
    <w:rsid w:val="00491B1B"/>
    <w:rsid w:val="00492DCB"/>
    <w:rsid w:val="004A454C"/>
    <w:rsid w:val="00530353"/>
    <w:rsid w:val="00595D56"/>
    <w:rsid w:val="005D205A"/>
    <w:rsid w:val="006B2CA9"/>
    <w:rsid w:val="007C5A16"/>
    <w:rsid w:val="008127F9"/>
    <w:rsid w:val="00863223"/>
    <w:rsid w:val="008D0E25"/>
    <w:rsid w:val="009B1AF9"/>
    <w:rsid w:val="00B644DA"/>
    <w:rsid w:val="00BC6609"/>
    <w:rsid w:val="00BE4AC9"/>
    <w:rsid w:val="00DF1102"/>
    <w:rsid w:val="00E306E7"/>
    <w:rsid w:val="00EB729F"/>
    <w:rsid w:val="00F92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56396"/>
  <w15:chartTrackingRefBased/>
  <w15:docId w15:val="{16FB6D2F-1444-4B19-B425-797F391FC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6E7"/>
    <w:rPr>
      <w:lang w:val="en-GB"/>
    </w:rPr>
  </w:style>
  <w:style w:type="paragraph" w:styleId="Heading1">
    <w:name w:val="heading 1"/>
    <w:basedOn w:val="Normal"/>
    <w:next w:val="Normal"/>
    <w:link w:val="Heading1Char"/>
    <w:uiPriority w:val="9"/>
    <w:qFormat/>
    <w:rsid w:val="000336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36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36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36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36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36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36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6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6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6DE"/>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0336DE"/>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0336DE"/>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0336DE"/>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0336DE"/>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0336D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336D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336D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336D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336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6D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336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6D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336DE"/>
    <w:pPr>
      <w:spacing w:before="160"/>
      <w:jc w:val="center"/>
    </w:pPr>
    <w:rPr>
      <w:i/>
      <w:iCs/>
      <w:color w:val="404040" w:themeColor="text1" w:themeTint="BF"/>
    </w:rPr>
  </w:style>
  <w:style w:type="character" w:customStyle="1" w:styleId="QuoteChar">
    <w:name w:val="Quote Char"/>
    <w:basedOn w:val="DefaultParagraphFont"/>
    <w:link w:val="Quote"/>
    <w:uiPriority w:val="29"/>
    <w:rsid w:val="000336DE"/>
    <w:rPr>
      <w:i/>
      <w:iCs/>
      <w:color w:val="404040" w:themeColor="text1" w:themeTint="BF"/>
      <w:lang w:val="en-GB"/>
    </w:rPr>
  </w:style>
  <w:style w:type="paragraph" w:styleId="ListParagraph">
    <w:name w:val="List Paragraph"/>
    <w:basedOn w:val="Normal"/>
    <w:uiPriority w:val="34"/>
    <w:qFormat/>
    <w:rsid w:val="000336DE"/>
    <w:pPr>
      <w:ind w:left="720"/>
      <w:contextualSpacing/>
    </w:pPr>
  </w:style>
  <w:style w:type="character" w:styleId="IntenseEmphasis">
    <w:name w:val="Intense Emphasis"/>
    <w:basedOn w:val="DefaultParagraphFont"/>
    <w:uiPriority w:val="21"/>
    <w:qFormat/>
    <w:rsid w:val="000336DE"/>
    <w:rPr>
      <w:i/>
      <w:iCs/>
      <w:color w:val="2F5496" w:themeColor="accent1" w:themeShade="BF"/>
    </w:rPr>
  </w:style>
  <w:style w:type="paragraph" w:styleId="IntenseQuote">
    <w:name w:val="Intense Quote"/>
    <w:basedOn w:val="Normal"/>
    <w:next w:val="Normal"/>
    <w:link w:val="IntenseQuoteChar"/>
    <w:uiPriority w:val="30"/>
    <w:qFormat/>
    <w:rsid w:val="000336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36DE"/>
    <w:rPr>
      <w:i/>
      <w:iCs/>
      <w:color w:val="2F5496" w:themeColor="accent1" w:themeShade="BF"/>
      <w:lang w:val="en-GB"/>
    </w:rPr>
  </w:style>
  <w:style w:type="character" w:styleId="IntenseReference">
    <w:name w:val="Intense Reference"/>
    <w:basedOn w:val="DefaultParagraphFont"/>
    <w:uiPriority w:val="32"/>
    <w:qFormat/>
    <w:rsid w:val="000336DE"/>
    <w:rPr>
      <w:b/>
      <w:bCs/>
      <w:smallCaps/>
      <w:color w:val="2F5496" w:themeColor="accent1" w:themeShade="BF"/>
      <w:spacing w:val="5"/>
    </w:rPr>
  </w:style>
  <w:style w:type="paragraph" w:styleId="Header">
    <w:name w:val="header"/>
    <w:basedOn w:val="Normal"/>
    <w:link w:val="HeaderChar"/>
    <w:uiPriority w:val="99"/>
    <w:unhideWhenUsed/>
    <w:rsid w:val="00595D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5D56"/>
    <w:rPr>
      <w:lang w:val="en-GB"/>
    </w:rPr>
  </w:style>
  <w:style w:type="paragraph" w:styleId="Footer">
    <w:name w:val="footer"/>
    <w:basedOn w:val="Normal"/>
    <w:link w:val="FooterChar"/>
    <w:uiPriority w:val="99"/>
    <w:unhideWhenUsed/>
    <w:rsid w:val="00595D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5D56"/>
    <w:rPr>
      <w:lang w:val="en-GB"/>
    </w:rPr>
  </w:style>
  <w:style w:type="character" w:styleId="PageNumber">
    <w:name w:val="page number"/>
    <w:basedOn w:val="DefaultParagraphFont"/>
    <w:uiPriority w:val="99"/>
    <w:semiHidden/>
    <w:unhideWhenUsed/>
    <w:rsid w:val="00595D56"/>
  </w:style>
  <w:style w:type="paragraph" w:styleId="FootnoteText">
    <w:name w:val="footnote text"/>
    <w:basedOn w:val="Normal"/>
    <w:link w:val="FootnoteTextChar"/>
    <w:uiPriority w:val="99"/>
    <w:semiHidden/>
    <w:unhideWhenUsed/>
    <w:rsid w:val="00492D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2DCB"/>
    <w:rPr>
      <w:sz w:val="20"/>
      <w:szCs w:val="20"/>
      <w:lang w:val="en-GB"/>
    </w:rPr>
  </w:style>
  <w:style w:type="character" w:styleId="FootnoteReference">
    <w:name w:val="footnote reference"/>
    <w:basedOn w:val="DefaultParagraphFont"/>
    <w:uiPriority w:val="99"/>
    <w:semiHidden/>
    <w:unhideWhenUsed/>
    <w:rsid w:val="00492DCB"/>
    <w:rPr>
      <w:vertAlign w:val="superscript"/>
    </w:rPr>
  </w:style>
  <w:style w:type="character" w:customStyle="1" w:styleId="apple-converted-space">
    <w:name w:val="apple-converted-space"/>
    <w:basedOn w:val="DefaultParagraphFont"/>
    <w:rsid w:val="00492DCB"/>
  </w:style>
  <w:style w:type="character" w:styleId="Hyperlink">
    <w:name w:val="Hyperlink"/>
    <w:basedOn w:val="DefaultParagraphFont"/>
    <w:uiPriority w:val="99"/>
    <w:semiHidden/>
    <w:unhideWhenUsed/>
    <w:rsid w:val="00492DCB"/>
    <w:rPr>
      <w:color w:val="0000FF"/>
      <w:u w:val="single"/>
    </w:rPr>
  </w:style>
  <w:style w:type="character" w:styleId="FollowedHyperlink">
    <w:name w:val="FollowedHyperlink"/>
    <w:basedOn w:val="DefaultParagraphFont"/>
    <w:uiPriority w:val="99"/>
    <w:semiHidden/>
    <w:unhideWhenUsed/>
    <w:rsid w:val="00023754"/>
    <w:rPr>
      <w:color w:val="954F72" w:themeColor="followedHyperlink"/>
      <w:u w:val="single"/>
    </w:rPr>
  </w:style>
  <w:style w:type="table" w:customStyle="1" w:styleId="TableGrid">
    <w:name w:val="TableGrid"/>
    <w:rsid w:val="00E306E7"/>
    <w:pPr>
      <w:spacing w:after="0" w:line="240" w:lineRule="auto"/>
    </w:pPr>
    <w:rPr>
      <w:rFonts w:eastAsiaTheme="minorEastAsia"/>
      <w:kern w:val="2"/>
      <w:sz w:val="24"/>
      <w:szCs w:val="24"/>
      <w:lang w:val="en-GB"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csc.gov.uk/collection/top-tips-for-staying-secure-online/three-random-word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bertoolkit.service.ncsc.gov.uk/?utm_source=NCSCWebsite&amp;utm_medium=Website&amp;utm_campaign=PublicBeta&amp;_gl=1*1ap9uoy*_ga*MTA3MTI5NDU1OS4xNzU4ODk0ODM1*_ga_FMH2FBTCEP*czE3Njk1OTkxMzEkbzQzJGcwJHQxNzY5NTk5MTMxJGo2MCRsMCRoNTgwMzE3MTY3*_gcl_aw*R0NMLjE3NjE5MjUwMDcuQ2owS0NRand2SkhJQmhDZ0FSSXNBRVFuV2xBQkdkZHVMVUlxWWl0Zmx1ODFjSXkzNkRGNXNXSFYzNHZIRUtQOHBRQmNpdHI0ZjIzZElnNGFBbmNCRUFMd193Y0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csc.gov.uk/training/cyber-security-for-small-organisations-scorm-v2/scormcontent/index.html" TargetMode="External"/><Relationship Id="rId4" Type="http://schemas.openxmlformats.org/officeDocument/2006/relationships/settings" Target="settings.xml"/><Relationship Id="rId9" Type="http://schemas.openxmlformats.org/officeDocument/2006/relationships/hyperlink" Target="https://forms.office.com/e/3rw7Cq81dF"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pga/1980/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C5D18-8A09-C340-BC1C-832A4463B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13</Pages>
  <Words>2836</Words>
  <Characters>16168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Wieck</dc:creator>
  <cp:keywords/>
  <dc:description/>
  <cp:lastModifiedBy>Stephen Forward</cp:lastModifiedBy>
  <cp:revision>5</cp:revision>
  <dcterms:created xsi:type="dcterms:W3CDTF">2026-07-21T11:33:00Z</dcterms:created>
  <dcterms:modified xsi:type="dcterms:W3CDTF">2026-08-12T13:38:00Z</dcterms:modified>
</cp:coreProperties>
</file>