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F5E65D" w14:textId="77777777" w:rsidR="00DC2F60" w:rsidRDefault="00DC2F60" w:rsidP="00DC2F60">
      <w:pPr>
        <w:spacing w:after="200"/>
        <w:rPr>
          <w:rFonts w:ascii="Arial" w:hAnsi="Arial" w:cs="Arial"/>
          <w:b/>
          <w:sz w:val="72"/>
          <w:szCs w:val="72"/>
        </w:rPr>
      </w:pPr>
      <w:bookmarkStart w:id="0" w:name="_Toc359336481"/>
      <w:r>
        <w:rPr>
          <w:rFonts w:ascii="Arial" w:hAnsi="Arial" w:cs="Arial"/>
          <w:b/>
          <w:sz w:val="72"/>
          <w:szCs w:val="72"/>
        </w:rPr>
        <w:t>EDINGTON</w:t>
      </w:r>
    </w:p>
    <w:p w14:paraId="1A9379CB" w14:textId="77777777" w:rsidR="00DC2F60" w:rsidRDefault="00DC2F60" w:rsidP="00DC2F60">
      <w:pPr>
        <w:spacing w:after="200"/>
        <w:rPr>
          <w:rFonts w:ascii="Arial" w:hAnsi="Arial" w:cs="Arial"/>
          <w:b/>
          <w:sz w:val="72"/>
          <w:szCs w:val="72"/>
        </w:rPr>
      </w:pPr>
      <w:r>
        <w:rPr>
          <w:rFonts w:ascii="Arial" w:hAnsi="Arial" w:cs="Arial"/>
          <w:b/>
          <w:sz w:val="72"/>
          <w:szCs w:val="72"/>
        </w:rPr>
        <w:t>PARISH COUNCIL</w:t>
      </w:r>
    </w:p>
    <w:p w14:paraId="26B42BD3" w14:textId="77777777" w:rsidR="00DC2F60" w:rsidRDefault="00DC2F60" w:rsidP="00DC2F60">
      <w:pPr>
        <w:spacing w:after="200"/>
      </w:pPr>
      <w:r w:rsidRPr="0019013D">
        <w:rPr>
          <w:rFonts w:ascii="Arial" w:hAnsi="Arial" w:cs="Arial"/>
          <w:b/>
          <w:sz w:val="72"/>
          <w:szCs w:val="72"/>
        </w:rPr>
        <w:t>S</w:t>
      </w:r>
      <w:r>
        <w:rPr>
          <w:rFonts w:ascii="Arial" w:hAnsi="Arial" w:cs="Arial"/>
          <w:b/>
          <w:sz w:val="72"/>
          <w:szCs w:val="72"/>
        </w:rPr>
        <w:t>MALLER AUTHORITIES IT POLICY</w:t>
      </w:r>
      <w:bookmarkEnd w:id="0"/>
    </w:p>
    <w:p w14:paraId="1F7B5697" w14:textId="72386B1B" w:rsidR="00E85E21" w:rsidRDefault="00E85E21" w:rsidP="00DC2F60">
      <w:r>
        <w:br w:type="page"/>
      </w:r>
    </w:p>
    <w:tbl>
      <w:tblPr>
        <w:tblW w:w="9729" w:type="dxa"/>
        <w:tblCellMar>
          <w:top w:w="15" w:type="dxa"/>
          <w:left w:w="15" w:type="dxa"/>
          <w:bottom w:w="15" w:type="dxa"/>
          <w:right w:w="15" w:type="dxa"/>
        </w:tblCellMar>
        <w:tblLook w:val="04A0" w:firstRow="1" w:lastRow="0" w:firstColumn="1" w:lastColumn="0" w:noHBand="0" w:noVBand="1"/>
      </w:tblPr>
      <w:tblGrid>
        <w:gridCol w:w="9729"/>
      </w:tblGrid>
      <w:tr w:rsidR="00DC2F60" w:rsidRPr="009B1AF9" w14:paraId="5BF688A4" w14:textId="77777777" w:rsidTr="002F412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B5A643" w14:textId="77777777" w:rsidR="00DC2F60" w:rsidRPr="008127F9" w:rsidRDefault="00DC2F60" w:rsidP="002F412A">
            <w:pPr>
              <w:spacing w:before="120" w:after="240" w:line="240" w:lineRule="auto"/>
              <w:rPr>
                <w:rFonts w:ascii="Arial" w:eastAsia="Times New Roman" w:hAnsi="Arial" w:cs="Arial"/>
              </w:rPr>
            </w:pPr>
            <w:r w:rsidRPr="008127F9">
              <w:rPr>
                <w:rFonts w:ascii="Arial" w:eastAsia="Times New Roman" w:hAnsi="Arial" w:cs="Arial"/>
                <w:b/>
                <w:bCs/>
                <w:color w:val="000000"/>
              </w:rPr>
              <w:lastRenderedPageBreak/>
              <w:t>1. Introduction</w:t>
            </w:r>
          </w:p>
          <w:p w14:paraId="28B83627"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Edington Parish Council henceforth known as “The Authority” recognises the importance of effective and secure information technology (IT) and email usage in supporting its business, operations, and communications.</w:t>
            </w:r>
          </w:p>
          <w:p w14:paraId="3E023987" w14:textId="77777777" w:rsidR="00DC2F60" w:rsidRPr="008127F9" w:rsidRDefault="00DC2F60" w:rsidP="002F412A">
            <w:pPr>
              <w:spacing w:before="240" w:after="240" w:line="240" w:lineRule="auto"/>
              <w:rPr>
                <w:rFonts w:ascii="Arial" w:eastAsia="Times New Roman" w:hAnsi="Arial" w:cs="Arial"/>
                <w:color w:val="000000"/>
              </w:rPr>
            </w:pPr>
            <w:r w:rsidRPr="008127F9">
              <w:rPr>
                <w:rFonts w:ascii="Arial" w:eastAsia="Times New Roman" w:hAnsi="Arial" w:cs="Arial"/>
                <w:color w:val="000000"/>
              </w:rPr>
              <w:t>This policy outlines the guidelines and responsibilities for the appropriate use of IT resources and email by council members, employees, volunteers, and contractors.</w:t>
            </w:r>
          </w:p>
          <w:p w14:paraId="7665D531" w14:textId="77777777" w:rsidR="00DC2F60" w:rsidRPr="008127F9" w:rsidRDefault="00DC2F60" w:rsidP="002F412A">
            <w:pPr>
              <w:spacing w:before="240" w:after="240" w:line="240" w:lineRule="auto"/>
              <w:rPr>
                <w:rFonts w:ascii="Arial" w:eastAsia="Times New Roman" w:hAnsi="Arial" w:cs="Arial"/>
                <w:color w:val="EE0000"/>
              </w:rPr>
            </w:pPr>
            <w:r w:rsidRPr="008127F9">
              <w:rPr>
                <w:rFonts w:ascii="Arial" w:eastAsia="Times New Roman" w:hAnsi="Arial" w:cs="Arial"/>
                <w:color w:val="EE0000"/>
              </w:rPr>
              <w:t>Mr Steve Forward acts as the authority’s IT manager.</w:t>
            </w:r>
            <w:r>
              <w:rPr>
                <w:rFonts w:ascii="Arial" w:eastAsia="Times New Roman" w:hAnsi="Arial" w:cs="Arial"/>
                <w:color w:val="EE0000"/>
              </w:rPr>
              <w:t xml:space="preserve"> The Clerk acts as the IT Proper Officer.</w:t>
            </w:r>
          </w:p>
          <w:p w14:paraId="3BB0C13F"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t>2. Scope</w:t>
            </w:r>
          </w:p>
          <w:p w14:paraId="06F25EE3"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This policy applies to all individuals who use IT resources, including computers, networks, software, devices, data, and email accounts. The authority does not provide digital devices but acknowledges that the Clerk and members may be using their own personal devices. Everyone must adhere to this policy to maintain digital security.</w:t>
            </w:r>
          </w:p>
          <w:p w14:paraId="1B2EEB81"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t>3. Training and awareness</w:t>
            </w:r>
          </w:p>
          <w:p w14:paraId="720D80D0" w14:textId="77777777" w:rsidR="00DC2F60" w:rsidRPr="008127F9" w:rsidRDefault="00DC2F60" w:rsidP="002F412A">
            <w:pPr>
              <w:spacing w:before="240" w:after="240" w:line="240" w:lineRule="auto"/>
              <w:rPr>
                <w:rFonts w:ascii="Arial" w:eastAsia="Times New Roman" w:hAnsi="Arial" w:cs="Arial"/>
                <w:color w:val="000000"/>
              </w:rPr>
            </w:pPr>
            <w:r w:rsidRPr="008127F9">
              <w:rPr>
                <w:rFonts w:ascii="Arial" w:eastAsia="Times New Roman" w:hAnsi="Arial" w:cs="Arial"/>
                <w:color w:val="000000"/>
              </w:rPr>
              <w:t>The Authority will source regular training and resources to educate users about IT security best practices, privacy concerns, and technology updates. You should engage in regular training on email security and best practices, including but not limited to:</w:t>
            </w:r>
          </w:p>
          <w:p w14:paraId="0B139A4F" w14:textId="77777777" w:rsidR="00DC2F60" w:rsidRPr="008127F9" w:rsidRDefault="00DC2F60" w:rsidP="002F412A">
            <w:pPr>
              <w:pStyle w:val="ListParagraph"/>
              <w:numPr>
                <w:ilvl w:val="0"/>
                <w:numId w:val="2"/>
              </w:numPr>
              <w:spacing w:before="240" w:after="240" w:line="240" w:lineRule="auto"/>
              <w:rPr>
                <w:rFonts w:ascii="Arial" w:eastAsia="Times New Roman" w:hAnsi="Arial" w:cs="Arial"/>
              </w:rPr>
            </w:pPr>
            <w:r w:rsidRPr="008127F9">
              <w:rPr>
                <w:rFonts w:ascii="Arial" w:eastAsia="Times New Roman" w:hAnsi="Arial" w:cs="Arial"/>
                <w:color w:val="000000"/>
              </w:rPr>
              <w:t xml:space="preserve">the </w:t>
            </w:r>
            <w:hyperlink r:id="rId7" w:history="1">
              <w:r w:rsidRPr="008127F9">
                <w:rPr>
                  <w:rFonts w:ascii="Arial" w:eastAsia="Times New Roman" w:hAnsi="Arial" w:cs="Arial"/>
                  <w:color w:val="0432FF"/>
                  <w:u w:val="single"/>
                </w:rPr>
                <w:t>Parish Council Domain Helper Service’s virtual cybersecurity workshops for councils</w:t>
              </w:r>
            </w:hyperlink>
            <w:r w:rsidRPr="008127F9">
              <w:rPr>
                <w:rFonts w:ascii="Arial" w:hAnsi="Arial" w:cs="Arial"/>
                <w:color w:val="0432FF"/>
              </w:rPr>
              <w:t>.</w:t>
            </w:r>
          </w:p>
          <w:p w14:paraId="0A138E29" w14:textId="77777777" w:rsidR="00DC2F60" w:rsidRPr="008127F9" w:rsidRDefault="00DC2F60" w:rsidP="002F412A">
            <w:pPr>
              <w:pStyle w:val="ListParagraph"/>
              <w:numPr>
                <w:ilvl w:val="0"/>
                <w:numId w:val="2"/>
              </w:numPr>
              <w:spacing w:before="240" w:after="245" w:line="240" w:lineRule="auto"/>
              <w:rPr>
                <w:rFonts w:ascii="Arial" w:eastAsia="Times New Roman" w:hAnsi="Arial" w:cs="Arial"/>
                <w:color w:val="000000"/>
              </w:rPr>
            </w:pPr>
            <w:r w:rsidRPr="008127F9">
              <w:rPr>
                <w:rFonts w:ascii="Arial" w:eastAsia="Times New Roman" w:hAnsi="Arial" w:cs="Arial"/>
                <w:color w:val="000000"/>
              </w:rPr>
              <w:t xml:space="preserve">The National Cyber Security Centre </w:t>
            </w:r>
            <w:hyperlink r:id="rId8" w:anchor="/" w:history="1">
              <w:r w:rsidRPr="008127F9">
                <w:rPr>
                  <w:rFonts w:ascii="Arial" w:eastAsia="Times New Roman" w:hAnsi="Arial" w:cs="Arial"/>
                  <w:color w:val="0432FF"/>
                  <w:u w:val="single"/>
                </w:rPr>
                <w:t>Cyber Security training for small organisations</w:t>
              </w:r>
            </w:hyperlink>
            <w:r w:rsidRPr="008127F9">
              <w:rPr>
                <w:rFonts w:ascii="Arial" w:eastAsia="Times New Roman" w:hAnsi="Arial" w:cs="Arial"/>
                <w:color w:val="000000"/>
              </w:rPr>
              <w:t xml:space="preserve"> and free </w:t>
            </w:r>
            <w:hyperlink r:id="rId9" w:history="1">
              <w:r w:rsidRPr="008127F9">
                <w:rPr>
                  <w:rFonts w:ascii="Arial" w:eastAsia="Times New Roman" w:hAnsi="Arial" w:cs="Arial"/>
                  <w:color w:val="0432FF"/>
                  <w:u w:val="single"/>
                </w:rPr>
                <w:t>Cyber Action Toolkit</w:t>
              </w:r>
            </w:hyperlink>
            <w:r w:rsidRPr="008127F9">
              <w:rPr>
                <w:rFonts w:ascii="Arial" w:eastAsia="Times New Roman" w:hAnsi="Arial" w:cs="Arial"/>
                <w:color w:val="000000"/>
              </w:rPr>
              <w:t>.</w:t>
            </w:r>
          </w:p>
          <w:p w14:paraId="2B417CFC" w14:textId="77777777" w:rsidR="00DC2F60" w:rsidRPr="008127F9" w:rsidRDefault="00DC2F60" w:rsidP="002F412A">
            <w:pPr>
              <w:spacing w:after="240" w:line="240" w:lineRule="auto"/>
              <w:rPr>
                <w:rFonts w:ascii="Arial" w:eastAsia="Times New Roman" w:hAnsi="Arial" w:cs="Arial"/>
              </w:rPr>
            </w:pPr>
            <w:r w:rsidRPr="008127F9">
              <w:rPr>
                <w:rFonts w:ascii="Arial" w:eastAsia="Times New Roman" w:hAnsi="Arial" w:cs="Arial"/>
                <w:b/>
                <w:bCs/>
                <w:color w:val="000000"/>
              </w:rPr>
              <w:t>4. Acceptable use of council provided IT resources and email</w:t>
            </w:r>
          </w:p>
          <w:p w14:paraId="0A648AF8"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When using IT resources for the council’s purposes, you must adhere to ethical standards, and respect copyright and intellectual property rights.</w:t>
            </w:r>
          </w:p>
          <w:p w14:paraId="4E340124"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Where possible, authorised devices, software, and applications will be provided by the Authority for work-related tasks.</w:t>
            </w:r>
          </w:p>
          <w:p w14:paraId="3C1CB2FF"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You must not install unauthorised software without checking with the clerk, and you must not use equipment or email to access or forward inappropriate or offensive content.</w:t>
            </w:r>
          </w:p>
          <w:p w14:paraId="340BB036"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t>5. What you must do if you use your own personal devices</w:t>
            </w:r>
          </w:p>
          <w:p w14:paraId="3F73DDB6" w14:textId="77777777" w:rsidR="00DC2F60" w:rsidRPr="00D40B19" w:rsidRDefault="00DC2F60" w:rsidP="002F412A">
            <w:pPr>
              <w:spacing w:before="240" w:after="240" w:line="240" w:lineRule="auto"/>
              <w:rPr>
                <w:rFonts w:ascii="Arial" w:eastAsia="Times New Roman" w:hAnsi="Arial" w:cs="Arial"/>
                <w:color w:val="00B050"/>
              </w:rPr>
            </w:pPr>
            <w:r w:rsidRPr="00D40B19">
              <w:rPr>
                <w:rFonts w:ascii="Arial" w:eastAsia="Times New Roman" w:hAnsi="Arial" w:cs="Arial"/>
                <w:color w:val="00B050"/>
              </w:rPr>
              <w:t>The Authority will endeavour to provide individuals with devices to use for council business. If you are using your own device, you must make sure you are:</w:t>
            </w:r>
          </w:p>
          <w:p w14:paraId="5B0D5DA4" w14:textId="77777777" w:rsidR="00DC2F60" w:rsidRPr="008127F9" w:rsidRDefault="00DC2F60" w:rsidP="002F412A">
            <w:pPr>
              <w:numPr>
                <w:ilvl w:val="0"/>
                <w:numId w:val="1"/>
              </w:numPr>
              <w:spacing w:before="240" w:after="0" w:line="240" w:lineRule="auto"/>
              <w:textAlignment w:val="baseline"/>
              <w:rPr>
                <w:rFonts w:ascii="Arial" w:eastAsia="Times New Roman" w:hAnsi="Arial" w:cs="Arial"/>
                <w:color w:val="000000"/>
              </w:rPr>
            </w:pPr>
            <w:r w:rsidRPr="008127F9">
              <w:rPr>
                <w:rFonts w:ascii="Arial" w:eastAsia="Times New Roman" w:hAnsi="Arial" w:cs="Arial"/>
                <w:color w:val="000000"/>
              </w:rPr>
              <w:t>using strong passwords for all your accounts (preferably using a password manager).</w:t>
            </w:r>
          </w:p>
          <w:p w14:paraId="2ACE4435" w14:textId="77777777" w:rsidR="00DC2F60" w:rsidRPr="008127F9" w:rsidRDefault="00DC2F60" w:rsidP="002F412A">
            <w:pPr>
              <w:numPr>
                <w:ilvl w:val="0"/>
                <w:numId w:val="1"/>
              </w:numPr>
              <w:spacing w:after="0" w:line="240" w:lineRule="auto"/>
              <w:textAlignment w:val="baseline"/>
              <w:rPr>
                <w:rFonts w:ascii="Arial" w:eastAsia="Times New Roman" w:hAnsi="Arial" w:cs="Arial"/>
                <w:color w:val="000000"/>
              </w:rPr>
            </w:pPr>
            <w:r w:rsidRPr="008127F9">
              <w:rPr>
                <w:rFonts w:ascii="Arial" w:eastAsia="Times New Roman" w:hAnsi="Arial" w:cs="Arial"/>
                <w:color w:val="000000"/>
              </w:rPr>
              <w:t>downloading the latest operating system security updates.</w:t>
            </w:r>
          </w:p>
          <w:p w14:paraId="461B60BF" w14:textId="77777777" w:rsidR="00DC2F60" w:rsidRPr="008127F9" w:rsidRDefault="00DC2F60" w:rsidP="002F412A">
            <w:pPr>
              <w:numPr>
                <w:ilvl w:val="0"/>
                <w:numId w:val="1"/>
              </w:numPr>
              <w:spacing w:after="240" w:line="240" w:lineRule="auto"/>
              <w:textAlignment w:val="baseline"/>
              <w:rPr>
                <w:rFonts w:ascii="Arial" w:eastAsia="Times New Roman" w:hAnsi="Arial" w:cs="Arial"/>
                <w:color w:val="000000"/>
              </w:rPr>
            </w:pPr>
            <w:r w:rsidRPr="008127F9">
              <w:rPr>
                <w:rFonts w:ascii="Arial" w:eastAsia="Times New Roman" w:hAnsi="Arial" w:cs="Arial"/>
                <w:color w:val="000000"/>
              </w:rPr>
              <w:t>using anti-virus software.</w:t>
            </w:r>
          </w:p>
          <w:p w14:paraId="235B61C5" w14:textId="77777777" w:rsidR="00DC2F60" w:rsidRPr="008127F9" w:rsidRDefault="00DC2F60" w:rsidP="002F412A">
            <w:pPr>
              <w:spacing w:before="480" w:after="240" w:line="240" w:lineRule="auto"/>
              <w:rPr>
                <w:rFonts w:ascii="Arial" w:eastAsia="Times New Roman" w:hAnsi="Arial" w:cs="Arial"/>
              </w:rPr>
            </w:pPr>
            <w:r w:rsidRPr="008127F9">
              <w:rPr>
                <w:rFonts w:ascii="Arial" w:eastAsia="Times New Roman" w:hAnsi="Arial" w:cs="Arial"/>
                <w:b/>
                <w:bCs/>
                <w:color w:val="000000"/>
              </w:rPr>
              <w:lastRenderedPageBreak/>
              <w:t>6. Network and internet usage</w:t>
            </w:r>
          </w:p>
          <w:p w14:paraId="03C28901"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You must be careful about which Wi-Fi networks you join. Public Wi-Fi networks in coffee shops or on trains can be targeted by hackers. Always make sure you are using a trusted internet connection, which is password protected when carrying out official business.</w:t>
            </w:r>
          </w:p>
          <w:p w14:paraId="590E94F3"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t>7. Password and account security</w:t>
            </w:r>
          </w:p>
          <w:p w14:paraId="1F7500DA"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 xml:space="preserve">You are responsible for maintaining the security of your accounts and passwords. Use the National Cyber Security Centre’s </w:t>
            </w:r>
            <w:hyperlink r:id="rId10" w:history="1">
              <w:r w:rsidRPr="008127F9">
                <w:rPr>
                  <w:rFonts w:ascii="Arial" w:eastAsia="Times New Roman" w:hAnsi="Arial" w:cs="Arial"/>
                  <w:color w:val="0432FF"/>
                  <w:u w:val="single"/>
                </w:rPr>
                <w:t>advice for choosing a strong password</w:t>
              </w:r>
            </w:hyperlink>
            <w:r w:rsidRPr="008127F9">
              <w:rPr>
                <w:rFonts w:ascii="Arial" w:eastAsia="Times New Roman" w:hAnsi="Arial" w:cs="Arial"/>
                <w:color w:val="000000"/>
              </w:rPr>
              <w:t xml:space="preserve">. For business continuity, login details and passwords of </w:t>
            </w:r>
            <w:r w:rsidRPr="008127F9">
              <w:rPr>
                <w:rFonts w:ascii="Arial" w:eastAsia="Times New Roman" w:hAnsi="Arial" w:cs="Arial"/>
                <w:color w:val="EE0000"/>
              </w:rPr>
              <w:t xml:space="preserve">official accounts </w:t>
            </w:r>
            <w:r w:rsidRPr="008127F9">
              <w:rPr>
                <w:rFonts w:ascii="Arial" w:eastAsia="Times New Roman" w:hAnsi="Arial" w:cs="Arial"/>
                <w:color w:val="000000"/>
              </w:rPr>
              <w:t xml:space="preserve">need to be stored securely so they can be accessed by trusted individuals in an emergency; </w:t>
            </w:r>
            <w:r w:rsidRPr="008127F9">
              <w:rPr>
                <w:rFonts w:ascii="Arial" w:eastAsia="Times New Roman" w:hAnsi="Arial" w:cs="Arial"/>
                <w:color w:val="EE0000"/>
              </w:rPr>
              <w:t>the Clerk and Mr Steve Forward retain this list. If you change a password</w:t>
            </w:r>
            <w:r>
              <w:rPr>
                <w:rFonts w:ascii="Arial" w:eastAsia="Times New Roman" w:hAnsi="Arial" w:cs="Arial"/>
                <w:color w:val="EE0000"/>
              </w:rPr>
              <w:t xml:space="preserve"> of an official account,</w:t>
            </w:r>
            <w:r w:rsidRPr="008127F9">
              <w:rPr>
                <w:rFonts w:ascii="Arial" w:eastAsia="Times New Roman" w:hAnsi="Arial" w:cs="Arial"/>
                <w:color w:val="EE0000"/>
              </w:rPr>
              <w:t xml:space="preserve"> then you must inform Mr Steve Forward as soon as practical so that the stored details can be updated. Never share password details with anyone other than the Clerk or Mr Steve Forward</w:t>
            </w:r>
            <w:r w:rsidRPr="008127F9">
              <w:rPr>
                <w:rFonts w:ascii="Arial" w:eastAsia="Times New Roman" w:hAnsi="Arial" w:cs="Arial"/>
                <w:color w:val="000000"/>
              </w:rPr>
              <w:t>. </w:t>
            </w:r>
          </w:p>
          <w:p w14:paraId="66AE651D"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t>8. Email communication</w:t>
            </w:r>
          </w:p>
          <w:p w14:paraId="4B69F309"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The Authority will endeavour to provide you with an official email account for organisation-related communication only. If you are currently using a personal email account, you should aim to move over to an official email account as soon as practically possible.</w:t>
            </w:r>
            <w:r w:rsidRPr="008127F9">
              <w:rPr>
                <w:rFonts w:ascii="Arial" w:eastAsia="Times New Roman" w:hAnsi="Arial" w:cs="Arial"/>
                <w:b/>
                <w:bCs/>
                <w:color w:val="000000"/>
              </w:rPr>
              <w:t xml:space="preserve"> </w:t>
            </w:r>
            <w:r w:rsidRPr="008127F9">
              <w:rPr>
                <w:rFonts w:ascii="Arial" w:eastAsia="Times New Roman" w:hAnsi="Arial" w:cs="Arial"/>
                <w:color w:val="000000"/>
              </w:rPr>
              <w:t>You must make sure that emails are professional and respectful in tone. You must always check you are sending any confidential or sensitive information to the correct recipients.</w:t>
            </w:r>
          </w:p>
          <w:p w14:paraId="3A9D7085"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Always be cautious when downloading attachments and opening links to avoid phishing and malware. Before opening any attachments or clicking on links, verify the source by looking at the email it has come from carefully. Do not download and open anything if you are unsure who has sent it.</w:t>
            </w:r>
          </w:p>
          <w:p w14:paraId="44F26666"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t>9. Email access</w:t>
            </w:r>
          </w:p>
          <w:p w14:paraId="224F26DB"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The Authority reserves the right to check email communications to ensure compliance with this policy and relevant laws. Monitoring will be conducted in accordance with the Data Protection Act and GDPR. Clerks may need to access emails so that they respond to FOI or subject-access requests. If you are using a personal email account for council business, this is still subject to data protections laws and FOI requests.</w:t>
            </w:r>
          </w:p>
          <w:p w14:paraId="51926431"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t>10. Data management, data retention and security</w:t>
            </w:r>
          </w:p>
          <w:p w14:paraId="781A9453"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All sensitive and confidential data should be stored and transmitted securely. You must regularly backup any important data to prevent data loss and follow your organisation's data retention policies</w:t>
            </w:r>
            <w:r>
              <w:rPr>
                <w:rFonts w:ascii="Arial" w:eastAsia="Times New Roman" w:hAnsi="Arial" w:cs="Arial"/>
                <w:color w:val="000000"/>
              </w:rPr>
              <w:t xml:space="preserve"> (</w:t>
            </w:r>
            <w:r w:rsidRPr="008127F9">
              <w:rPr>
                <w:rFonts w:ascii="Arial" w:eastAsia="Times New Roman" w:hAnsi="Arial" w:cs="Arial"/>
                <w:color w:val="EE0000"/>
              </w:rPr>
              <w:t xml:space="preserve">see </w:t>
            </w:r>
            <w:r>
              <w:rPr>
                <w:rFonts w:ascii="Arial" w:eastAsia="Times New Roman" w:hAnsi="Arial" w:cs="Arial"/>
                <w:color w:val="EE0000"/>
              </w:rPr>
              <w:t>Annex A</w:t>
            </w:r>
            <w:r>
              <w:rPr>
                <w:rFonts w:ascii="Arial" w:eastAsia="Times New Roman" w:hAnsi="Arial" w:cs="Arial"/>
                <w:color w:val="000000"/>
              </w:rPr>
              <w:t>)</w:t>
            </w:r>
            <w:r w:rsidRPr="008127F9">
              <w:rPr>
                <w:rFonts w:ascii="Arial" w:eastAsia="Times New Roman" w:hAnsi="Arial" w:cs="Arial"/>
                <w:color w:val="000000"/>
              </w:rPr>
              <w:t>.</w:t>
            </w:r>
          </w:p>
          <w:p w14:paraId="2EB91CE7" w14:textId="77777777" w:rsidR="00DC2F60" w:rsidRPr="008127F9" w:rsidRDefault="00DC2F60" w:rsidP="002F412A">
            <w:pPr>
              <w:spacing w:before="240" w:after="840" w:line="240" w:lineRule="auto"/>
              <w:rPr>
                <w:rFonts w:ascii="Arial" w:eastAsia="Times New Roman" w:hAnsi="Arial" w:cs="Arial"/>
              </w:rPr>
            </w:pPr>
            <w:r w:rsidRPr="008127F9">
              <w:rPr>
                <w:rFonts w:ascii="Arial" w:eastAsia="Times New Roman" w:hAnsi="Arial" w:cs="Arial"/>
                <w:color w:val="000000"/>
              </w:rPr>
              <w:t>You should retain and archive emails in compliance with your data retention policies. Regularly review and delete unnecessary emails to maintain an organised inbox.</w:t>
            </w:r>
          </w:p>
          <w:p w14:paraId="0E96A15D"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lastRenderedPageBreak/>
              <w:t>11. Reporting security incidents</w:t>
            </w:r>
          </w:p>
          <w:p w14:paraId="43B91F49"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All suspected security breaches, including email breaches or incidents should be reported immediately to Mr Steve Forward.</w:t>
            </w:r>
          </w:p>
          <w:p w14:paraId="2FF21DB2"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t>12. Compliance and consequences</w:t>
            </w:r>
          </w:p>
          <w:p w14:paraId="7669F7E6"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Breach of this IT and Email Policy may result in the suspension of IT privileges.</w:t>
            </w:r>
          </w:p>
          <w:p w14:paraId="5A582246"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t>13. Policy review</w:t>
            </w:r>
          </w:p>
          <w:p w14:paraId="0227AAAE"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This policy will be reviewed annually to ensure its relevance and effectiveness. Updates may be made to address emerging technology trends and security measures.</w:t>
            </w:r>
          </w:p>
          <w:p w14:paraId="46CB811E"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b/>
                <w:bCs/>
                <w:color w:val="000000"/>
              </w:rPr>
              <w:t>14. Contacts</w:t>
            </w:r>
          </w:p>
          <w:p w14:paraId="082546AD"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For IT-related enquiries or assistance, users can contact Mr Steve Forward. </w:t>
            </w:r>
          </w:p>
          <w:p w14:paraId="19151F1C"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All staff and councillors are responsible for the safety and security of IT and email systems. </w:t>
            </w:r>
          </w:p>
          <w:p w14:paraId="5A573ADB" w14:textId="77777777" w:rsidR="00DC2F60" w:rsidRPr="008127F9" w:rsidRDefault="00DC2F60" w:rsidP="002F412A">
            <w:pPr>
              <w:spacing w:before="240" w:after="240" w:line="240" w:lineRule="auto"/>
              <w:rPr>
                <w:rFonts w:ascii="Arial" w:eastAsia="Times New Roman" w:hAnsi="Arial" w:cs="Arial"/>
              </w:rPr>
            </w:pPr>
            <w:r w:rsidRPr="008127F9">
              <w:rPr>
                <w:rFonts w:ascii="Arial" w:eastAsia="Times New Roman" w:hAnsi="Arial" w:cs="Arial"/>
                <w:color w:val="000000"/>
              </w:rPr>
              <w:t>Date of adoption: ______</w:t>
            </w:r>
            <w:proofErr w:type="gramStart"/>
            <w:r w:rsidRPr="008127F9">
              <w:rPr>
                <w:rFonts w:ascii="Arial" w:eastAsia="Times New Roman" w:hAnsi="Arial" w:cs="Arial"/>
                <w:color w:val="000000"/>
              </w:rPr>
              <w:t>_</w:t>
            </w:r>
            <w:r w:rsidRPr="008127F9">
              <w:rPr>
                <w:rFonts w:ascii="Arial" w:eastAsia="Times New Roman" w:hAnsi="Arial" w:cs="Arial"/>
                <w:color w:val="000000"/>
                <w:u w:val="single"/>
              </w:rPr>
              <w:t xml:space="preserve">  </w:t>
            </w:r>
            <w:r w:rsidRPr="008127F9">
              <w:rPr>
                <w:rFonts w:ascii="Arial" w:eastAsia="Times New Roman" w:hAnsi="Arial" w:cs="Arial"/>
                <w:color w:val="000000"/>
              </w:rPr>
              <w:t>_</w:t>
            </w:r>
            <w:proofErr w:type="gramEnd"/>
            <w:r w:rsidRPr="008127F9">
              <w:rPr>
                <w:rFonts w:ascii="Arial" w:eastAsia="Times New Roman" w:hAnsi="Arial" w:cs="Arial"/>
                <w:color w:val="000000"/>
              </w:rPr>
              <w:t>_______at a meeting of the authority on ___________________</w:t>
            </w:r>
          </w:p>
          <w:p w14:paraId="5F79BA8C" w14:textId="77777777" w:rsidR="00DC2F60" w:rsidRPr="009B1AF9" w:rsidRDefault="00DC2F60" w:rsidP="002F412A">
            <w:pPr>
              <w:spacing w:before="240" w:after="240" w:line="240" w:lineRule="auto"/>
              <w:rPr>
                <w:rFonts w:ascii="Times New Roman" w:eastAsia="Times New Roman" w:hAnsi="Times New Roman" w:cs="Times New Roman"/>
                <w:sz w:val="24"/>
                <w:szCs w:val="24"/>
              </w:rPr>
            </w:pPr>
            <w:r w:rsidRPr="008127F9">
              <w:rPr>
                <w:rFonts w:ascii="Arial" w:eastAsia="Times New Roman" w:hAnsi="Arial" w:cs="Arial"/>
                <w:color w:val="000000"/>
              </w:rPr>
              <w:t>Date for next review:</w:t>
            </w:r>
          </w:p>
        </w:tc>
      </w:tr>
    </w:tbl>
    <w:p w14:paraId="1BE4D81E" w14:textId="77777777" w:rsidR="00DC2F60" w:rsidRDefault="00DC2F60" w:rsidP="00DC2F60">
      <w:r>
        <w:lastRenderedPageBreak/>
        <w:br w:type="page"/>
      </w:r>
    </w:p>
    <w:p w14:paraId="4CAD7151" w14:textId="77777777" w:rsidR="00E85E21" w:rsidRPr="003B10A2" w:rsidRDefault="00E85E21" w:rsidP="00E85E21">
      <w:pPr>
        <w:rPr>
          <w:rFonts w:ascii="Arial" w:hAnsi="Arial" w:cs="Arial"/>
          <w:b/>
          <w:bCs/>
        </w:rPr>
      </w:pPr>
      <w:r w:rsidRPr="003B10A2">
        <w:rPr>
          <w:rFonts w:ascii="Arial" w:hAnsi="Arial" w:cs="Arial"/>
          <w:b/>
          <w:bCs/>
        </w:rPr>
        <w:lastRenderedPageBreak/>
        <w:t>Annex A to EDINGTON PARISH COUNCIL Smaller Authorities IT Policy</w:t>
      </w:r>
    </w:p>
    <w:p w14:paraId="34E1179A" w14:textId="77777777" w:rsidR="00E85E21" w:rsidRPr="003B10A2" w:rsidRDefault="00E85E21" w:rsidP="00E85E21">
      <w:pPr>
        <w:spacing w:after="120"/>
        <w:jc w:val="center"/>
        <w:rPr>
          <w:rFonts w:ascii="Arial" w:hAnsi="Arial" w:cs="Arial"/>
          <w:b/>
          <w:bCs/>
        </w:rPr>
      </w:pPr>
      <w:r w:rsidRPr="003B10A2">
        <w:rPr>
          <w:rFonts w:ascii="Arial" w:hAnsi="Arial" w:cs="Arial"/>
          <w:b/>
          <w:bCs/>
        </w:rPr>
        <w:t>Data Retention and Disposal Policy</w:t>
      </w:r>
    </w:p>
    <w:p w14:paraId="3A534D5B" w14:textId="77777777" w:rsidR="00E85E21" w:rsidRPr="003B10A2" w:rsidRDefault="00E85E21" w:rsidP="00E85E21">
      <w:pPr>
        <w:rPr>
          <w:rFonts w:ascii="Arial" w:hAnsi="Arial" w:cs="Arial"/>
          <w:b/>
          <w:bCs/>
        </w:rPr>
      </w:pPr>
      <w:r w:rsidRPr="003B10A2">
        <w:rPr>
          <w:rFonts w:ascii="Arial" w:hAnsi="Arial" w:cs="Arial"/>
          <w:b/>
          <w:bCs/>
        </w:rPr>
        <w:t>1. Introduction</w:t>
      </w:r>
    </w:p>
    <w:p w14:paraId="28CB70CE" w14:textId="77777777" w:rsidR="00E85E21" w:rsidRPr="003B10A2" w:rsidRDefault="00E85E21" w:rsidP="00E85E21">
      <w:pPr>
        <w:rPr>
          <w:rFonts w:ascii="Arial" w:hAnsi="Arial" w:cs="Arial"/>
          <w:b/>
          <w:bCs/>
        </w:rPr>
      </w:pPr>
      <w:r w:rsidRPr="003B10A2">
        <w:rPr>
          <w:rFonts w:ascii="Arial" w:hAnsi="Arial" w:cs="Arial"/>
          <w:b/>
          <w:bCs/>
        </w:rPr>
        <w:t>1.1 Purpose</w:t>
      </w:r>
    </w:p>
    <w:p w14:paraId="1FB35306" w14:textId="77777777" w:rsidR="00E85E21" w:rsidRPr="003B10A2" w:rsidRDefault="00E85E21" w:rsidP="00E85E21">
      <w:pPr>
        <w:rPr>
          <w:rFonts w:ascii="Arial" w:hAnsi="Arial" w:cs="Arial"/>
        </w:rPr>
      </w:pPr>
      <w:r w:rsidRPr="003B10A2">
        <w:rPr>
          <w:rFonts w:ascii="Arial" w:hAnsi="Arial" w:cs="Arial"/>
        </w:rPr>
        <w:t xml:space="preserve">The purpose of this policy is to ensure that </w:t>
      </w:r>
      <w:r>
        <w:rPr>
          <w:rFonts w:ascii="Arial" w:hAnsi="Arial" w:cs="Arial"/>
        </w:rPr>
        <w:t>the</w:t>
      </w:r>
      <w:r w:rsidRPr="003B10A2">
        <w:rPr>
          <w:rFonts w:ascii="Arial" w:hAnsi="Arial" w:cs="Arial"/>
        </w:rPr>
        <w:t xml:space="preserve"> Council manages, retains, and disposes of its records systematically, efficiently, and in full compliance with all relevant statutory and regulatory obligations. As a public body, the Council recognizes that the proper management of its data is essential to maintaining public trust, supporting administrative transparency, and protecting individual privacy rights.</w:t>
      </w:r>
    </w:p>
    <w:p w14:paraId="3D84CBE5" w14:textId="77777777" w:rsidR="00E85E21" w:rsidRDefault="00E85E21" w:rsidP="00E85E21">
      <w:pPr>
        <w:rPr>
          <w:rFonts w:ascii="Arial" w:hAnsi="Arial" w:cs="Arial"/>
        </w:rPr>
      </w:pPr>
      <w:r w:rsidRPr="003B10A2">
        <w:rPr>
          <w:rFonts w:ascii="Arial" w:hAnsi="Arial" w:cs="Arial"/>
        </w:rPr>
        <w:t>This policy establishes controls over how long specific categories of information must be kept, balancing the legal necessity to preserve historical, financial, and administrative records with the explicit legal requirement to delete personal information once its purpose has been served.</w:t>
      </w:r>
    </w:p>
    <w:p w14:paraId="2A8EEB4E" w14:textId="77777777" w:rsidR="00E85E21" w:rsidRDefault="00E85E21" w:rsidP="00E85E21">
      <w:pPr>
        <w:rPr>
          <w:rFonts w:ascii="Arial" w:hAnsi="Arial" w:cs="Arial"/>
        </w:rPr>
      </w:pPr>
      <w:r w:rsidRPr="00DF1102">
        <w:rPr>
          <w:rFonts w:ascii="Arial" w:hAnsi="Arial" w:cs="Arial"/>
        </w:rPr>
        <w:t>It is recognised that up to date, reliable and accurate information is a vital to</w:t>
      </w:r>
      <w:r>
        <w:rPr>
          <w:rFonts w:ascii="Arial" w:hAnsi="Arial" w:cs="Arial"/>
        </w:rPr>
        <w:t xml:space="preserve"> </w:t>
      </w:r>
      <w:r w:rsidRPr="00DF1102">
        <w:rPr>
          <w:rFonts w:ascii="Arial" w:hAnsi="Arial" w:cs="Arial"/>
        </w:rPr>
        <w:t>support the work that the Council do and the services that it provides to its residents.</w:t>
      </w:r>
      <w:r>
        <w:rPr>
          <w:rFonts w:ascii="Arial" w:hAnsi="Arial" w:cs="Arial"/>
        </w:rPr>
        <w:t xml:space="preserve"> </w:t>
      </w:r>
      <w:r w:rsidRPr="00DF1102">
        <w:rPr>
          <w:rFonts w:ascii="Arial" w:hAnsi="Arial" w:cs="Arial"/>
        </w:rPr>
        <w:t xml:space="preserve">This </w:t>
      </w:r>
      <w:r>
        <w:rPr>
          <w:rFonts w:ascii="Arial" w:hAnsi="Arial" w:cs="Arial"/>
        </w:rPr>
        <w:t>policy</w:t>
      </w:r>
      <w:r w:rsidRPr="00DF1102">
        <w:rPr>
          <w:rFonts w:ascii="Arial" w:hAnsi="Arial" w:cs="Arial"/>
        </w:rPr>
        <w:t xml:space="preserve"> will help us to</w:t>
      </w:r>
      <w:r>
        <w:rPr>
          <w:rFonts w:ascii="Arial" w:hAnsi="Arial" w:cs="Arial"/>
        </w:rPr>
        <w:t xml:space="preserve"> ensure</w:t>
      </w:r>
      <w:r w:rsidRPr="00DF1102">
        <w:rPr>
          <w:rFonts w:ascii="Arial" w:hAnsi="Arial" w:cs="Arial"/>
        </w:rPr>
        <w:t>:</w:t>
      </w:r>
    </w:p>
    <w:p w14:paraId="47E5E461" w14:textId="77777777" w:rsidR="00E85E21" w:rsidRPr="003B10A2" w:rsidRDefault="00E85E21" w:rsidP="00E85E21">
      <w:pPr>
        <w:numPr>
          <w:ilvl w:val="0"/>
          <w:numId w:val="7"/>
        </w:numPr>
        <w:spacing w:after="120" w:line="278" w:lineRule="auto"/>
        <w:rPr>
          <w:rFonts w:ascii="Arial" w:hAnsi="Arial" w:cs="Arial"/>
        </w:rPr>
      </w:pPr>
      <w:r w:rsidRPr="00DF1102">
        <w:rPr>
          <w:rFonts w:ascii="Arial" w:hAnsi="Arial" w:cs="Arial"/>
        </w:rPr>
        <w:t>the retention and availability of the minimum amount of relevant</w:t>
      </w:r>
      <w:r>
        <w:rPr>
          <w:rFonts w:ascii="Arial" w:hAnsi="Arial" w:cs="Arial"/>
        </w:rPr>
        <w:t xml:space="preserve"> </w:t>
      </w:r>
      <w:r w:rsidRPr="00DF1102">
        <w:rPr>
          <w:rFonts w:ascii="Arial" w:hAnsi="Arial" w:cs="Arial"/>
        </w:rPr>
        <w:t>information that is necessary for the Council to operate and provide services to</w:t>
      </w:r>
      <w:r>
        <w:rPr>
          <w:rFonts w:ascii="Arial" w:hAnsi="Arial" w:cs="Arial"/>
        </w:rPr>
        <w:t xml:space="preserve"> </w:t>
      </w:r>
      <w:r w:rsidRPr="00DF1102">
        <w:rPr>
          <w:rFonts w:ascii="Arial" w:hAnsi="Arial" w:cs="Arial"/>
        </w:rPr>
        <w:t>the</w:t>
      </w:r>
      <w:r>
        <w:rPr>
          <w:rFonts w:ascii="Arial" w:hAnsi="Arial" w:cs="Arial"/>
        </w:rPr>
        <w:t xml:space="preserve"> public;</w:t>
      </w:r>
    </w:p>
    <w:p w14:paraId="59773D4C" w14:textId="77777777" w:rsidR="00E85E21" w:rsidRDefault="00E85E21" w:rsidP="00E85E21">
      <w:pPr>
        <w:numPr>
          <w:ilvl w:val="0"/>
          <w:numId w:val="7"/>
        </w:numPr>
        <w:spacing w:after="120" w:line="278" w:lineRule="auto"/>
        <w:rPr>
          <w:rFonts w:ascii="Arial" w:hAnsi="Arial" w:cs="Arial"/>
        </w:rPr>
      </w:pPr>
      <w:r>
        <w:rPr>
          <w:rFonts w:ascii="Arial" w:hAnsi="Arial" w:cs="Arial"/>
        </w:rPr>
        <w:t xml:space="preserve">we comply </w:t>
      </w:r>
      <w:r w:rsidRPr="005D205A">
        <w:rPr>
          <w:rFonts w:ascii="Arial" w:hAnsi="Arial" w:cs="Arial"/>
        </w:rPr>
        <w:t>with legal and regulatory requirements, including the Freedom of Information Act 2000, the Data Protection Act 2018, UK-GDPR and the Environmental Information Regulations 2004</w:t>
      </w:r>
      <w:r>
        <w:rPr>
          <w:rFonts w:ascii="Arial" w:hAnsi="Arial" w:cs="Arial"/>
        </w:rPr>
        <w:t>;</w:t>
      </w:r>
    </w:p>
    <w:p w14:paraId="4E776134" w14:textId="77777777" w:rsidR="00E85E21" w:rsidRDefault="00E85E21" w:rsidP="00E85E21">
      <w:pPr>
        <w:numPr>
          <w:ilvl w:val="0"/>
          <w:numId w:val="7"/>
        </w:numPr>
        <w:spacing w:after="120" w:line="278" w:lineRule="auto"/>
        <w:rPr>
          <w:rFonts w:ascii="Arial" w:hAnsi="Arial" w:cs="Arial"/>
        </w:rPr>
      </w:pPr>
      <w:r>
        <w:rPr>
          <w:rFonts w:ascii="Arial" w:hAnsi="Arial" w:cs="Arial"/>
        </w:rPr>
        <w:t>efficiency i</w:t>
      </w:r>
      <w:r w:rsidRPr="005D205A">
        <w:rPr>
          <w:rFonts w:ascii="Arial" w:hAnsi="Arial" w:cs="Arial"/>
        </w:rPr>
        <w:t>n retrieving information by reducing the amount of information that may be held unnecessarily</w:t>
      </w:r>
      <w:r>
        <w:rPr>
          <w:rFonts w:ascii="Arial" w:hAnsi="Arial" w:cs="Arial"/>
        </w:rPr>
        <w:t>;</w:t>
      </w:r>
    </w:p>
    <w:p w14:paraId="54D8E480" w14:textId="77777777" w:rsidR="00E85E21" w:rsidRPr="005D205A" w:rsidRDefault="00E85E21" w:rsidP="00E85E21">
      <w:pPr>
        <w:numPr>
          <w:ilvl w:val="0"/>
          <w:numId w:val="7"/>
        </w:numPr>
        <w:spacing w:line="278" w:lineRule="auto"/>
        <w:rPr>
          <w:rFonts w:ascii="Arial" w:hAnsi="Arial" w:cs="Arial"/>
        </w:rPr>
      </w:pPr>
      <w:r w:rsidRPr="005D205A">
        <w:rPr>
          <w:rFonts w:ascii="Arial" w:hAnsi="Arial" w:cs="Arial"/>
        </w:rPr>
        <w:t>archival records that are of historical value are appropriately retained for the benefit of future generations</w:t>
      </w:r>
      <w:r>
        <w:rPr>
          <w:rFonts w:ascii="Arial" w:hAnsi="Arial" w:cs="Arial"/>
        </w:rPr>
        <w:t>.</w:t>
      </w:r>
    </w:p>
    <w:p w14:paraId="1FC2EFD3" w14:textId="77777777" w:rsidR="00E85E21" w:rsidRPr="003B10A2" w:rsidRDefault="00E85E21" w:rsidP="00E85E21">
      <w:pPr>
        <w:rPr>
          <w:rFonts w:ascii="Arial" w:hAnsi="Arial" w:cs="Arial"/>
          <w:b/>
          <w:bCs/>
        </w:rPr>
      </w:pPr>
      <w:r w:rsidRPr="003B10A2">
        <w:rPr>
          <w:rFonts w:ascii="Arial" w:hAnsi="Arial" w:cs="Arial"/>
          <w:b/>
          <w:bCs/>
        </w:rPr>
        <w:t>1.2 Scope</w:t>
      </w:r>
    </w:p>
    <w:p w14:paraId="147725A8" w14:textId="77777777" w:rsidR="00E85E21" w:rsidRPr="003B10A2" w:rsidRDefault="00E85E21" w:rsidP="00E85E21">
      <w:pPr>
        <w:rPr>
          <w:rFonts w:ascii="Arial" w:hAnsi="Arial" w:cs="Arial"/>
        </w:rPr>
      </w:pPr>
      <w:r w:rsidRPr="003B10A2">
        <w:rPr>
          <w:rFonts w:ascii="Arial" w:hAnsi="Arial" w:cs="Arial"/>
        </w:rPr>
        <w:t xml:space="preserve">This policy applies universally to all information created, received, or maintained by </w:t>
      </w:r>
      <w:r>
        <w:rPr>
          <w:rFonts w:ascii="Arial" w:hAnsi="Arial" w:cs="Arial"/>
        </w:rPr>
        <w:t xml:space="preserve">the </w:t>
      </w:r>
      <w:r w:rsidRPr="003B10A2">
        <w:rPr>
          <w:rFonts w:ascii="Arial" w:hAnsi="Arial" w:cs="Arial"/>
        </w:rPr>
        <w:t xml:space="preserve">Council </w:t>
      </w:r>
      <w:proofErr w:type="gramStart"/>
      <w:r w:rsidRPr="003B10A2">
        <w:rPr>
          <w:rFonts w:ascii="Arial" w:hAnsi="Arial" w:cs="Arial"/>
        </w:rPr>
        <w:t>in the course of</w:t>
      </w:r>
      <w:proofErr w:type="gramEnd"/>
      <w:r w:rsidRPr="003B10A2">
        <w:rPr>
          <w:rFonts w:ascii="Arial" w:hAnsi="Arial" w:cs="Arial"/>
        </w:rPr>
        <w:t xml:space="preserve"> its official business. It covers all data formats, including paper documents, digital records, emails, website content, and mobile communication logs. This policy is strictly binding on all Councillors, the Clerk, any employed staff, volunteers, and any contractors acting on behalf of the Council.</w:t>
      </w:r>
    </w:p>
    <w:p w14:paraId="39EC53C1" w14:textId="77777777" w:rsidR="00E85E21" w:rsidRPr="003B10A2" w:rsidRDefault="00E85E21" w:rsidP="00E85E21">
      <w:pPr>
        <w:rPr>
          <w:rFonts w:ascii="Arial" w:hAnsi="Arial" w:cs="Arial"/>
          <w:b/>
          <w:bCs/>
        </w:rPr>
      </w:pPr>
      <w:r w:rsidRPr="003B10A2">
        <w:rPr>
          <w:rFonts w:ascii="Arial" w:hAnsi="Arial" w:cs="Arial"/>
          <w:b/>
          <w:bCs/>
        </w:rPr>
        <w:t>1.3 Legal Framework</w:t>
      </w:r>
    </w:p>
    <w:p w14:paraId="3A55F605" w14:textId="77777777" w:rsidR="00E85E21" w:rsidRPr="003B10A2" w:rsidRDefault="00E85E21" w:rsidP="00E85E21">
      <w:pPr>
        <w:rPr>
          <w:rFonts w:ascii="Arial" w:hAnsi="Arial" w:cs="Arial"/>
        </w:rPr>
      </w:pPr>
      <w:r w:rsidRPr="003B10A2">
        <w:rPr>
          <w:rFonts w:ascii="Arial" w:hAnsi="Arial" w:cs="Arial"/>
        </w:rPr>
        <w:t>This policy is constructed to adhere to standard local government best practices and conforms to the following:</w:t>
      </w:r>
    </w:p>
    <w:p w14:paraId="0ECBEEAB" w14:textId="77777777" w:rsidR="00E85E21" w:rsidRPr="003B10A2" w:rsidRDefault="00E85E21" w:rsidP="00E85E21">
      <w:pPr>
        <w:numPr>
          <w:ilvl w:val="0"/>
          <w:numId w:val="7"/>
        </w:numPr>
        <w:spacing w:after="120" w:line="278" w:lineRule="auto"/>
        <w:rPr>
          <w:rFonts w:ascii="Arial" w:hAnsi="Arial" w:cs="Arial"/>
        </w:rPr>
      </w:pPr>
      <w:r w:rsidRPr="003B10A2">
        <w:rPr>
          <w:rFonts w:ascii="Arial" w:hAnsi="Arial" w:cs="Arial"/>
        </w:rPr>
        <w:t>The UK General Data Protection Regulation (UK GDPR) and the Data Protection Act 2018 (specifically the principle of storage limitation)</w:t>
      </w:r>
      <w:r>
        <w:rPr>
          <w:rFonts w:ascii="Arial" w:hAnsi="Arial" w:cs="Arial"/>
        </w:rPr>
        <w:t>.</w:t>
      </w:r>
    </w:p>
    <w:p w14:paraId="408FC939" w14:textId="77777777" w:rsidR="00E85E21" w:rsidRPr="003B10A2" w:rsidRDefault="00E85E21" w:rsidP="00E85E21">
      <w:pPr>
        <w:numPr>
          <w:ilvl w:val="0"/>
          <w:numId w:val="7"/>
        </w:numPr>
        <w:spacing w:after="120" w:line="278" w:lineRule="auto"/>
        <w:rPr>
          <w:rFonts w:ascii="Arial" w:hAnsi="Arial" w:cs="Arial"/>
        </w:rPr>
      </w:pPr>
      <w:r w:rsidRPr="003B10A2">
        <w:rPr>
          <w:rFonts w:ascii="Arial" w:hAnsi="Arial" w:cs="Arial"/>
        </w:rPr>
        <w:t>The Freedom of Information Act 2000</w:t>
      </w:r>
      <w:r>
        <w:rPr>
          <w:rFonts w:ascii="Arial" w:hAnsi="Arial" w:cs="Arial"/>
        </w:rPr>
        <w:t>.</w:t>
      </w:r>
    </w:p>
    <w:p w14:paraId="672764E6" w14:textId="77777777" w:rsidR="00E85E21" w:rsidRPr="003B10A2" w:rsidRDefault="00E85E21" w:rsidP="00E85E21">
      <w:pPr>
        <w:numPr>
          <w:ilvl w:val="0"/>
          <w:numId w:val="7"/>
        </w:numPr>
        <w:spacing w:after="120" w:line="278" w:lineRule="auto"/>
        <w:rPr>
          <w:rFonts w:ascii="Arial" w:hAnsi="Arial" w:cs="Arial"/>
        </w:rPr>
      </w:pPr>
      <w:r w:rsidRPr="003B10A2">
        <w:rPr>
          <w:rFonts w:ascii="Arial" w:hAnsi="Arial" w:cs="Arial"/>
        </w:rPr>
        <w:t>The Local Government Act 1972 (Section 228 regarding public access to minutes)</w:t>
      </w:r>
      <w:r>
        <w:rPr>
          <w:rFonts w:ascii="Arial" w:hAnsi="Arial" w:cs="Arial"/>
        </w:rPr>
        <w:t>.</w:t>
      </w:r>
    </w:p>
    <w:p w14:paraId="6D56B98C" w14:textId="77777777" w:rsidR="00E85E21" w:rsidRPr="003B10A2" w:rsidRDefault="00E85E21" w:rsidP="00E85E21">
      <w:pPr>
        <w:numPr>
          <w:ilvl w:val="0"/>
          <w:numId w:val="7"/>
        </w:numPr>
        <w:spacing w:after="120" w:line="278" w:lineRule="auto"/>
        <w:rPr>
          <w:rFonts w:ascii="Arial" w:hAnsi="Arial" w:cs="Arial"/>
        </w:rPr>
      </w:pPr>
      <w:r w:rsidRPr="003B10A2">
        <w:rPr>
          <w:rFonts w:ascii="Arial" w:hAnsi="Arial" w:cs="Arial"/>
        </w:rPr>
        <w:lastRenderedPageBreak/>
        <w:t>The Limitation Act 1980 (governing legal time limits for claims)</w:t>
      </w:r>
      <w:r>
        <w:rPr>
          <w:rFonts w:ascii="Arial" w:hAnsi="Arial" w:cs="Arial"/>
        </w:rPr>
        <w:t>.</w:t>
      </w:r>
    </w:p>
    <w:p w14:paraId="33192293" w14:textId="77777777" w:rsidR="00E85E21" w:rsidRPr="003B10A2" w:rsidRDefault="00E85E21" w:rsidP="00E85E21">
      <w:pPr>
        <w:numPr>
          <w:ilvl w:val="0"/>
          <w:numId w:val="7"/>
        </w:numPr>
        <w:spacing w:line="278" w:lineRule="auto"/>
        <w:rPr>
          <w:rFonts w:ascii="Arial" w:hAnsi="Arial" w:cs="Arial"/>
        </w:rPr>
      </w:pPr>
      <w:r w:rsidRPr="003B10A2">
        <w:rPr>
          <w:rFonts w:ascii="Arial" w:hAnsi="Arial" w:cs="Arial"/>
        </w:rPr>
        <w:t>The National Association of Local Councils (NALC) Legal Topic Note 40 (LTN 40)</w:t>
      </w:r>
      <w:r>
        <w:rPr>
          <w:rFonts w:ascii="Arial" w:hAnsi="Arial" w:cs="Arial"/>
        </w:rPr>
        <w:t>.</w:t>
      </w:r>
      <w:r>
        <w:rPr>
          <w:rStyle w:val="FootnoteReference"/>
          <w:rFonts w:ascii="Arial" w:hAnsi="Arial" w:cs="Arial"/>
        </w:rPr>
        <w:footnoteReference w:id="1"/>
      </w:r>
    </w:p>
    <w:p w14:paraId="66503ED6" w14:textId="77777777" w:rsidR="00E85E21" w:rsidRPr="003B10A2" w:rsidRDefault="00E85E21" w:rsidP="00E85E21">
      <w:pPr>
        <w:rPr>
          <w:rFonts w:ascii="Arial" w:hAnsi="Arial" w:cs="Arial"/>
          <w:b/>
          <w:bCs/>
        </w:rPr>
      </w:pPr>
      <w:r w:rsidRPr="003B10A2">
        <w:rPr>
          <w:rFonts w:ascii="Arial" w:hAnsi="Arial" w:cs="Arial"/>
          <w:b/>
          <w:bCs/>
        </w:rPr>
        <w:t>2. Responsibilities</w:t>
      </w:r>
    </w:p>
    <w:p w14:paraId="2F8784FD" w14:textId="77777777" w:rsidR="00E85E21" w:rsidRPr="003B10A2" w:rsidRDefault="00E85E21" w:rsidP="00E85E21">
      <w:pPr>
        <w:numPr>
          <w:ilvl w:val="0"/>
          <w:numId w:val="3"/>
        </w:numPr>
        <w:spacing w:after="120" w:line="278" w:lineRule="auto"/>
        <w:rPr>
          <w:rFonts w:ascii="Arial" w:hAnsi="Arial" w:cs="Arial"/>
        </w:rPr>
      </w:pPr>
      <w:r w:rsidRPr="003B10A2">
        <w:rPr>
          <w:rFonts w:ascii="Arial" w:hAnsi="Arial" w:cs="Arial"/>
          <w:b/>
          <w:bCs/>
        </w:rPr>
        <w:t>The Council:</w:t>
      </w:r>
      <w:r w:rsidRPr="003B10A2">
        <w:rPr>
          <w:rFonts w:ascii="Arial" w:hAnsi="Arial" w:cs="Arial"/>
        </w:rPr>
        <w:t xml:space="preserve"> Overall accountability for data compliance.</w:t>
      </w:r>
    </w:p>
    <w:p w14:paraId="7D05B14D" w14:textId="77777777" w:rsidR="00E85E21" w:rsidRPr="003B10A2" w:rsidRDefault="00E85E21" w:rsidP="00E85E21">
      <w:pPr>
        <w:numPr>
          <w:ilvl w:val="0"/>
          <w:numId w:val="3"/>
        </w:numPr>
        <w:spacing w:after="120" w:line="278" w:lineRule="auto"/>
        <w:rPr>
          <w:rFonts w:ascii="Arial" w:hAnsi="Arial" w:cs="Arial"/>
        </w:rPr>
      </w:pPr>
      <w:r w:rsidRPr="003B10A2">
        <w:rPr>
          <w:rFonts w:ascii="Arial" w:hAnsi="Arial" w:cs="Arial"/>
          <w:b/>
          <w:bCs/>
        </w:rPr>
        <w:t>The Clerk / Proper Officer:</w:t>
      </w:r>
      <w:r w:rsidRPr="003B10A2">
        <w:rPr>
          <w:rFonts w:ascii="Arial" w:hAnsi="Arial" w:cs="Arial"/>
        </w:rPr>
        <w:t xml:space="preserve"> Day-to-day management, storage, and secure destruction of records.</w:t>
      </w:r>
    </w:p>
    <w:p w14:paraId="5E6FDD8B" w14:textId="77777777" w:rsidR="00E85E21" w:rsidRPr="003B10A2" w:rsidRDefault="00E85E21" w:rsidP="00E85E21">
      <w:pPr>
        <w:numPr>
          <w:ilvl w:val="0"/>
          <w:numId w:val="3"/>
        </w:numPr>
        <w:spacing w:after="240" w:line="278" w:lineRule="auto"/>
        <w:rPr>
          <w:rFonts w:ascii="Arial" w:hAnsi="Arial" w:cs="Arial"/>
        </w:rPr>
      </w:pPr>
      <w:r w:rsidRPr="003B10A2">
        <w:rPr>
          <w:rFonts w:ascii="Arial" w:hAnsi="Arial" w:cs="Arial"/>
          <w:b/>
          <w:bCs/>
        </w:rPr>
        <w:t>Individual Members:</w:t>
      </w:r>
      <w:r w:rsidRPr="003B10A2">
        <w:rPr>
          <w:rFonts w:ascii="Arial" w:hAnsi="Arial" w:cs="Arial"/>
        </w:rPr>
        <w:t xml:space="preserve"> </w:t>
      </w:r>
      <w:r>
        <w:rPr>
          <w:rFonts w:ascii="Arial" w:hAnsi="Arial" w:cs="Arial"/>
        </w:rPr>
        <w:t>M</w:t>
      </w:r>
      <w:r w:rsidRPr="003B10A2">
        <w:rPr>
          <w:rFonts w:ascii="Arial" w:hAnsi="Arial" w:cs="Arial"/>
        </w:rPr>
        <w:t>anag</w:t>
      </w:r>
      <w:r>
        <w:rPr>
          <w:rFonts w:ascii="Arial" w:hAnsi="Arial" w:cs="Arial"/>
        </w:rPr>
        <w:t xml:space="preserve">ement of </w:t>
      </w:r>
      <w:r w:rsidRPr="003B10A2">
        <w:rPr>
          <w:rFonts w:ascii="Arial" w:hAnsi="Arial" w:cs="Arial"/>
        </w:rPr>
        <w:t>council data on their personal or official devices.</w:t>
      </w:r>
    </w:p>
    <w:p w14:paraId="04930008" w14:textId="77777777" w:rsidR="00E85E21" w:rsidRPr="003B10A2" w:rsidRDefault="00E85E21" w:rsidP="00E85E21">
      <w:pPr>
        <w:rPr>
          <w:rFonts w:ascii="Arial" w:hAnsi="Arial" w:cs="Arial"/>
          <w:b/>
          <w:bCs/>
        </w:rPr>
      </w:pPr>
      <w:r w:rsidRPr="003B10A2">
        <w:rPr>
          <w:rFonts w:ascii="Arial" w:hAnsi="Arial" w:cs="Arial"/>
          <w:b/>
          <w:bCs/>
        </w:rPr>
        <w:t>3. Retention Principles</w:t>
      </w:r>
    </w:p>
    <w:p w14:paraId="1674E0EA" w14:textId="77777777" w:rsidR="00E85E21" w:rsidRPr="003B10A2" w:rsidRDefault="00E85E21" w:rsidP="00E85E21">
      <w:pPr>
        <w:numPr>
          <w:ilvl w:val="0"/>
          <w:numId w:val="4"/>
        </w:numPr>
        <w:spacing w:after="120" w:line="278" w:lineRule="auto"/>
        <w:rPr>
          <w:rFonts w:ascii="Arial" w:hAnsi="Arial" w:cs="Arial"/>
        </w:rPr>
      </w:pPr>
      <w:r w:rsidRPr="003B10A2">
        <w:rPr>
          <w:rFonts w:ascii="Arial" w:hAnsi="Arial" w:cs="Arial"/>
          <w:b/>
          <w:bCs/>
        </w:rPr>
        <w:t>Data Minimisation:</w:t>
      </w:r>
      <w:r w:rsidRPr="003B10A2">
        <w:rPr>
          <w:rFonts w:ascii="Arial" w:hAnsi="Arial" w:cs="Arial"/>
        </w:rPr>
        <w:t xml:space="preserve"> Do not hold personal data longer than necessary.</w:t>
      </w:r>
    </w:p>
    <w:p w14:paraId="1CE538B7" w14:textId="77777777" w:rsidR="00E85E21" w:rsidRPr="003B10A2" w:rsidRDefault="00E85E21" w:rsidP="00E85E21">
      <w:pPr>
        <w:numPr>
          <w:ilvl w:val="0"/>
          <w:numId w:val="4"/>
        </w:numPr>
        <w:spacing w:after="120" w:line="278" w:lineRule="auto"/>
        <w:rPr>
          <w:rFonts w:ascii="Arial" w:hAnsi="Arial" w:cs="Arial"/>
        </w:rPr>
      </w:pPr>
      <w:r w:rsidRPr="003B10A2">
        <w:rPr>
          <w:rFonts w:ascii="Arial" w:hAnsi="Arial" w:cs="Arial"/>
          <w:b/>
          <w:bCs/>
        </w:rPr>
        <w:t>Accuracy:</w:t>
      </w:r>
      <w:r w:rsidRPr="003B10A2">
        <w:rPr>
          <w:rFonts w:ascii="Arial" w:hAnsi="Arial" w:cs="Arial"/>
        </w:rPr>
        <w:t xml:space="preserve"> Maintain up-to-date records and delete duplicates.</w:t>
      </w:r>
    </w:p>
    <w:p w14:paraId="20BD97CE" w14:textId="77777777" w:rsidR="00E85E21" w:rsidRPr="003B10A2" w:rsidRDefault="00E85E21" w:rsidP="00E85E21">
      <w:pPr>
        <w:numPr>
          <w:ilvl w:val="0"/>
          <w:numId w:val="4"/>
        </w:numPr>
        <w:spacing w:after="240" w:line="278" w:lineRule="auto"/>
        <w:rPr>
          <w:rFonts w:ascii="Arial" w:hAnsi="Arial" w:cs="Arial"/>
        </w:rPr>
      </w:pPr>
      <w:r w:rsidRPr="003B10A2">
        <w:rPr>
          <w:rFonts w:ascii="Arial" w:hAnsi="Arial" w:cs="Arial"/>
          <w:b/>
          <w:bCs/>
        </w:rPr>
        <w:t>Secure Storage:</w:t>
      </w:r>
      <w:r w:rsidRPr="003B10A2">
        <w:rPr>
          <w:rFonts w:ascii="Arial" w:hAnsi="Arial" w:cs="Arial"/>
        </w:rPr>
        <w:t xml:space="preserve"> Protect digital data with passwords</w:t>
      </w:r>
      <w:r>
        <w:rPr>
          <w:rFonts w:ascii="Arial" w:hAnsi="Arial" w:cs="Arial"/>
        </w:rPr>
        <w:t>,</w:t>
      </w:r>
      <w:r w:rsidRPr="003B10A2">
        <w:rPr>
          <w:rFonts w:ascii="Arial" w:hAnsi="Arial" w:cs="Arial"/>
        </w:rPr>
        <w:t xml:space="preserve"> and physical data </w:t>
      </w:r>
      <w:r>
        <w:rPr>
          <w:rFonts w:ascii="Arial" w:hAnsi="Arial" w:cs="Arial"/>
        </w:rPr>
        <w:t>with</w:t>
      </w:r>
      <w:r w:rsidRPr="003B10A2">
        <w:rPr>
          <w:rFonts w:ascii="Arial" w:hAnsi="Arial" w:cs="Arial"/>
        </w:rPr>
        <w:t xml:space="preserve"> lock </w:t>
      </w:r>
      <w:r>
        <w:rPr>
          <w:rFonts w:ascii="Arial" w:hAnsi="Arial" w:cs="Arial"/>
        </w:rPr>
        <w:t>&amp;</w:t>
      </w:r>
      <w:r w:rsidRPr="003B10A2">
        <w:rPr>
          <w:rFonts w:ascii="Arial" w:hAnsi="Arial" w:cs="Arial"/>
        </w:rPr>
        <w:t xml:space="preserve"> key.</w:t>
      </w:r>
    </w:p>
    <w:p w14:paraId="24756CB7" w14:textId="77777777" w:rsidR="00E85E21" w:rsidRDefault="00E85E21" w:rsidP="00E85E21">
      <w:pPr>
        <w:rPr>
          <w:rFonts w:ascii="Arial" w:hAnsi="Arial" w:cs="Arial"/>
          <w:b/>
          <w:bCs/>
        </w:rPr>
      </w:pPr>
      <w:r w:rsidRPr="003B10A2">
        <w:rPr>
          <w:rFonts w:ascii="Arial" w:hAnsi="Arial" w:cs="Arial"/>
          <w:b/>
          <w:bCs/>
        </w:rPr>
        <w:t>4. Retention Schedule</w:t>
      </w:r>
    </w:p>
    <w:p w14:paraId="47D868C5" w14:textId="77777777" w:rsidR="00E85E21" w:rsidRPr="005D205A" w:rsidRDefault="00E85E21" w:rsidP="00E85E21">
      <w:pPr>
        <w:rPr>
          <w:rFonts w:ascii="Arial" w:hAnsi="Arial" w:cs="Arial"/>
          <w:b/>
          <w:bCs/>
        </w:rPr>
      </w:pPr>
      <w:r w:rsidRPr="005D205A">
        <w:rPr>
          <w:rFonts w:ascii="Arial" w:hAnsi="Arial" w:cs="Arial"/>
        </w:rPr>
        <w:t>A detailed list of retention requirements i</w:t>
      </w:r>
      <w:r>
        <w:rPr>
          <w:rFonts w:ascii="Arial" w:hAnsi="Arial" w:cs="Arial"/>
        </w:rPr>
        <w:t xml:space="preserve">s at Appendix. The following summary provides an overview of key areas: </w:t>
      </w:r>
      <w:r>
        <w:rPr>
          <w:rFonts w:ascii="Arial" w:hAnsi="Arial" w:cs="Arial"/>
          <w:b/>
          <w:bCs/>
        </w:rPr>
        <w:t xml:space="preserve"> </w:t>
      </w:r>
      <w:r w:rsidRPr="005D205A">
        <w:rPr>
          <w:rFonts w:ascii="Arial" w:hAnsi="Arial" w:cs="Arial"/>
          <w:b/>
          <w:bCs/>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2846"/>
        <w:gridCol w:w="3679"/>
      </w:tblGrid>
      <w:tr w:rsidR="00E85E21" w:rsidRPr="003B10A2" w14:paraId="3386D0D1" w14:textId="77777777" w:rsidTr="00C705E6">
        <w:trPr>
          <w:tblCellSpacing w:w="15" w:type="dxa"/>
        </w:trPr>
        <w:tc>
          <w:tcPr>
            <w:tcW w:w="2790" w:type="dxa"/>
            <w:tcBorders>
              <w:bottom w:val="single" w:sz="4" w:space="0" w:color="DCDFE5"/>
            </w:tcBorders>
            <w:vAlign w:val="center"/>
            <w:hideMark/>
          </w:tcPr>
          <w:p w14:paraId="5438218F" w14:textId="77777777" w:rsidR="00E85E21" w:rsidRPr="003B10A2" w:rsidRDefault="00E85E21" w:rsidP="00C705E6">
            <w:pPr>
              <w:rPr>
                <w:rFonts w:ascii="Arial" w:hAnsi="Arial" w:cs="Arial"/>
                <w:b/>
                <w:bCs/>
              </w:rPr>
            </w:pPr>
            <w:r w:rsidRPr="003B10A2">
              <w:rPr>
                <w:rFonts w:ascii="Arial" w:hAnsi="Arial" w:cs="Arial"/>
                <w:b/>
                <w:bCs/>
              </w:rPr>
              <w:t>Record Type</w:t>
            </w:r>
          </w:p>
        </w:tc>
        <w:tc>
          <w:tcPr>
            <w:tcW w:w="2816" w:type="dxa"/>
            <w:tcBorders>
              <w:bottom w:val="single" w:sz="4" w:space="0" w:color="DCDFE5"/>
            </w:tcBorders>
            <w:vAlign w:val="center"/>
            <w:hideMark/>
          </w:tcPr>
          <w:p w14:paraId="086C5C8B" w14:textId="77777777" w:rsidR="00E85E21" w:rsidRPr="003B10A2" w:rsidRDefault="00E85E21" w:rsidP="00C705E6">
            <w:pPr>
              <w:rPr>
                <w:rFonts w:ascii="Arial" w:hAnsi="Arial" w:cs="Arial"/>
                <w:b/>
                <w:bCs/>
              </w:rPr>
            </w:pPr>
            <w:r w:rsidRPr="003B10A2">
              <w:rPr>
                <w:rFonts w:ascii="Arial" w:hAnsi="Arial" w:cs="Arial"/>
                <w:b/>
                <w:bCs/>
              </w:rPr>
              <w:t>Retention Period</w:t>
            </w:r>
          </w:p>
        </w:tc>
        <w:tc>
          <w:tcPr>
            <w:tcW w:w="0" w:type="auto"/>
            <w:tcBorders>
              <w:bottom w:val="single" w:sz="4" w:space="0" w:color="DCDFE5"/>
            </w:tcBorders>
            <w:vAlign w:val="center"/>
            <w:hideMark/>
          </w:tcPr>
          <w:p w14:paraId="4027020F" w14:textId="77777777" w:rsidR="00E85E21" w:rsidRPr="003B10A2" w:rsidRDefault="00E85E21" w:rsidP="00C705E6">
            <w:pPr>
              <w:rPr>
                <w:rFonts w:ascii="Arial" w:hAnsi="Arial" w:cs="Arial"/>
                <w:b/>
                <w:bCs/>
              </w:rPr>
            </w:pPr>
            <w:r w:rsidRPr="003B10A2">
              <w:rPr>
                <w:rFonts w:ascii="Arial" w:hAnsi="Arial" w:cs="Arial"/>
                <w:b/>
                <w:bCs/>
              </w:rPr>
              <w:t>Reason / Statutory Requirement</w:t>
            </w:r>
          </w:p>
        </w:tc>
      </w:tr>
      <w:tr w:rsidR="00E85E21" w:rsidRPr="003B10A2" w14:paraId="13EDD0F0" w14:textId="77777777" w:rsidTr="00C705E6">
        <w:trPr>
          <w:tblCellSpacing w:w="15" w:type="dxa"/>
        </w:trPr>
        <w:tc>
          <w:tcPr>
            <w:tcW w:w="2790" w:type="dxa"/>
            <w:tcBorders>
              <w:bottom w:val="single" w:sz="4" w:space="0" w:color="DCDFE5"/>
            </w:tcBorders>
            <w:vAlign w:val="center"/>
            <w:hideMark/>
          </w:tcPr>
          <w:p w14:paraId="5605B3D2" w14:textId="77777777" w:rsidR="00E85E21" w:rsidRPr="003B10A2" w:rsidRDefault="00E85E21" w:rsidP="00C705E6">
            <w:pPr>
              <w:spacing w:after="120"/>
              <w:rPr>
                <w:rFonts w:ascii="Arial" w:hAnsi="Arial" w:cs="Arial"/>
              </w:rPr>
            </w:pPr>
            <w:r w:rsidRPr="003B10A2">
              <w:rPr>
                <w:rFonts w:ascii="Arial" w:hAnsi="Arial" w:cs="Arial"/>
                <w:b/>
                <w:bCs/>
              </w:rPr>
              <w:t>Members' Declarations of Acceptance of Office</w:t>
            </w:r>
          </w:p>
        </w:tc>
        <w:tc>
          <w:tcPr>
            <w:tcW w:w="2816" w:type="dxa"/>
            <w:tcBorders>
              <w:bottom w:val="single" w:sz="4" w:space="0" w:color="DCDFE5"/>
            </w:tcBorders>
            <w:vAlign w:val="center"/>
            <w:hideMark/>
          </w:tcPr>
          <w:p w14:paraId="33D06D96" w14:textId="77777777" w:rsidR="00E85E21" w:rsidRPr="003B10A2" w:rsidRDefault="00E85E21" w:rsidP="00C705E6">
            <w:pPr>
              <w:spacing w:after="120"/>
              <w:rPr>
                <w:rFonts w:ascii="Arial" w:hAnsi="Arial" w:cs="Arial"/>
              </w:rPr>
            </w:pPr>
            <w:r w:rsidRPr="003B10A2">
              <w:rPr>
                <w:rFonts w:ascii="Arial" w:hAnsi="Arial" w:cs="Arial"/>
              </w:rPr>
              <w:t>Term of Office + archived permanently</w:t>
            </w:r>
          </w:p>
        </w:tc>
        <w:tc>
          <w:tcPr>
            <w:tcW w:w="0" w:type="auto"/>
            <w:tcBorders>
              <w:bottom w:val="single" w:sz="4" w:space="0" w:color="DCDFE5"/>
            </w:tcBorders>
            <w:vAlign w:val="center"/>
            <w:hideMark/>
          </w:tcPr>
          <w:p w14:paraId="5E08D55A" w14:textId="77777777" w:rsidR="00E85E21" w:rsidRPr="003B10A2" w:rsidRDefault="00E85E21" w:rsidP="00C705E6">
            <w:pPr>
              <w:spacing w:after="120"/>
              <w:rPr>
                <w:rFonts w:ascii="Arial" w:hAnsi="Arial" w:cs="Arial"/>
              </w:rPr>
            </w:pPr>
            <w:r w:rsidRPr="003B10A2">
              <w:rPr>
                <w:rFonts w:ascii="Arial" w:hAnsi="Arial" w:cs="Arial"/>
              </w:rPr>
              <w:t>Statutory requirement; historical/public record</w:t>
            </w:r>
          </w:p>
        </w:tc>
      </w:tr>
      <w:tr w:rsidR="00E85E21" w:rsidRPr="003B10A2" w14:paraId="5EDC76A2" w14:textId="77777777" w:rsidTr="00C705E6">
        <w:trPr>
          <w:tblCellSpacing w:w="15" w:type="dxa"/>
        </w:trPr>
        <w:tc>
          <w:tcPr>
            <w:tcW w:w="2790" w:type="dxa"/>
            <w:tcBorders>
              <w:bottom w:val="single" w:sz="4" w:space="0" w:color="DCDFE5"/>
            </w:tcBorders>
            <w:vAlign w:val="center"/>
            <w:hideMark/>
          </w:tcPr>
          <w:p w14:paraId="2575489A" w14:textId="77777777" w:rsidR="00E85E21" w:rsidRPr="003B10A2" w:rsidRDefault="00E85E21" w:rsidP="00C705E6">
            <w:pPr>
              <w:spacing w:after="120"/>
              <w:rPr>
                <w:rFonts w:ascii="Arial" w:hAnsi="Arial" w:cs="Arial"/>
              </w:rPr>
            </w:pPr>
            <w:r w:rsidRPr="003B10A2">
              <w:rPr>
                <w:rFonts w:ascii="Arial" w:hAnsi="Arial" w:cs="Arial"/>
                <w:b/>
                <w:bCs/>
              </w:rPr>
              <w:t>Register of Members' Interests Forms</w:t>
            </w:r>
          </w:p>
        </w:tc>
        <w:tc>
          <w:tcPr>
            <w:tcW w:w="2816" w:type="dxa"/>
            <w:tcBorders>
              <w:bottom w:val="single" w:sz="4" w:space="0" w:color="DCDFE5"/>
            </w:tcBorders>
            <w:vAlign w:val="center"/>
            <w:hideMark/>
          </w:tcPr>
          <w:p w14:paraId="1F6F0561" w14:textId="77777777" w:rsidR="00E85E21" w:rsidRPr="003B10A2" w:rsidRDefault="00E85E21" w:rsidP="00C705E6">
            <w:pPr>
              <w:spacing w:after="120"/>
              <w:rPr>
                <w:rFonts w:ascii="Arial" w:hAnsi="Arial" w:cs="Arial"/>
              </w:rPr>
            </w:pPr>
            <w:r w:rsidRPr="003B10A2">
              <w:rPr>
                <w:rFonts w:ascii="Arial" w:hAnsi="Arial" w:cs="Arial"/>
              </w:rPr>
              <w:t>18 months post-member leaving office</w:t>
            </w:r>
          </w:p>
        </w:tc>
        <w:tc>
          <w:tcPr>
            <w:tcW w:w="0" w:type="auto"/>
            <w:tcBorders>
              <w:bottom w:val="single" w:sz="4" w:space="0" w:color="DCDFE5"/>
            </w:tcBorders>
            <w:vAlign w:val="center"/>
            <w:hideMark/>
          </w:tcPr>
          <w:p w14:paraId="012E0E05" w14:textId="77777777" w:rsidR="00E85E21" w:rsidRPr="003B10A2" w:rsidRDefault="00E85E21" w:rsidP="00C705E6">
            <w:pPr>
              <w:spacing w:after="120"/>
              <w:rPr>
                <w:rFonts w:ascii="Arial" w:hAnsi="Arial" w:cs="Arial"/>
              </w:rPr>
            </w:pPr>
            <w:r w:rsidRPr="003B10A2">
              <w:rPr>
                <w:rFonts w:ascii="Arial" w:hAnsi="Arial" w:cs="Arial"/>
              </w:rPr>
              <w:t>Good practice per NALC guidelines; removes expired personal data</w:t>
            </w:r>
          </w:p>
        </w:tc>
      </w:tr>
      <w:tr w:rsidR="00E85E21" w:rsidRPr="003B10A2" w14:paraId="1A216053" w14:textId="77777777" w:rsidTr="00C705E6">
        <w:trPr>
          <w:tblCellSpacing w:w="15" w:type="dxa"/>
        </w:trPr>
        <w:tc>
          <w:tcPr>
            <w:tcW w:w="2790" w:type="dxa"/>
            <w:tcBorders>
              <w:bottom w:val="single" w:sz="4" w:space="0" w:color="DCDFE5"/>
            </w:tcBorders>
            <w:vAlign w:val="center"/>
            <w:hideMark/>
          </w:tcPr>
          <w:p w14:paraId="4AC0141F" w14:textId="77777777" w:rsidR="00E85E21" w:rsidRPr="003B10A2" w:rsidRDefault="00E85E21" w:rsidP="00C705E6">
            <w:pPr>
              <w:spacing w:after="120"/>
              <w:rPr>
                <w:rFonts w:ascii="Arial" w:hAnsi="Arial" w:cs="Arial"/>
              </w:rPr>
            </w:pPr>
            <w:r w:rsidRPr="003B10A2">
              <w:rPr>
                <w:rFonts w:ascii="Arial" w:hAnsi="Arial" w:cs="Arial"/>
                <w:b/>
                <w:bCs/>
              </w:rPr>
              <w:t>Signed Council &amp; Committee Minutes</w:t>
            </w:r>
          </w:p>
        </w:tc>
        <w:tc>
          <w:tcPr>
            <w:tcW w:w="2816" w:type="dxa"/>
            <w:tcBorders>
              <w:bottom w:val="single" w:sz="4" w:space="0" w:color="DCDFE5"/>
            </w:tcBorders>
            <w:vAlign w:val="center"/>
            <w:hideMark/>
          </w:tcPr>
          <w:p w14:paraId="45D0C473" w14:textId="77777777" w:rsidR="00E85E21" w:rsidRPr="003B10A2" w:rsidRDefault="00E85E21" w:rsidP="00C705E6">
            <w:pPr>
              <w:spacing w:after="120"/>
              <w:rPr>
                <w:rFonts w:ascii="Arial" w:hAnsi="Arial" w:cs="Arial"/>
              </w:rPr>
            </w:pPr>
            <w:r w:rsidRPr="003B10A2">
              <w:rPr>
                <w:rFonts w:ascii="Arial" w:hAnsi="Arial" w:cs="Arial"/>
              </w:rPr>
              <w:t>Indefinite / Permanent</w:t>
            </w:r>
          </w:p>
        </w:tc>
        <w:tc>
          <w:tcPr>
            <w:tcW w:w="0" w:type="auto"/>
            <w:tcBorders>
              <w:bottom w:val="single" w:sz="4" w:space="0" w:color="DCDFE5"/>
            </w:tcBorders>
            <w:vAlign w:val="center"/>
            <w:hideMark/>
          </w:tcPr>
          <w:p w14:paraId="750D4BC9" w14:textId="77777777" w:rsidR="00E85E21" w:rsidRPr="003B10A2" w:rsidRDefault="00E85E21" w:rsidP="00C705E6">
            <w:pPr>
              <w:spacing w:after="120"/>
              <w:rPr>
                <w:rFonts w:ascii="Arial" w:hAnsi="Arial" w:cs="Arial"/>
              </w:rPr>
            </w:pPr>
            <w:r w:rsidRPr="003B10A2">
              <w:rPr>
                <w:rFonts w:ascii="Arial" w:hAnsi="Arial" w:cs="Arial"/>
              </w:rPr>
              <w:t>Statutory public record; to be archived</w:t>
            </w:r>
          </w:p>
        </w:tc>
      </w:tr>
      <w:tr w:rsidR="00E85E21" w:rsidRPr="003B10A2" w14:paraId="5AFF08D7" w14:textId="77777777" w:rsidTr="00C705E6">
        <w:trPr>
          <w:tblCellSpacing w:w="15" w:type="dxa"/>
        </w:trPr>
        <w:tc>
          <w:tcPr>
            <w:tcW w:w="2790" w:type="dxa"/>
            <w:tcBorders>
              <w:bottom w:val="single" w:sz="4" w:space="0" w:color="DCDFE5"/>
            </w:tcBorders>
            <w:vAlign w:val="center"/>
            <w:hideMark/>
          </w:tcPr>
          <w:p w14:paraId="0D78FED6" w14:textId="77777777" w:rsidR="00E85E21" w:rsidRPr="003B10A2" w:rsidRDefault="00E85E21" w:rsidP="00C705E6">
            <w:pPr>
              <w:spacing w:after="120"/>
              <w:rPr>
                <w:rFonts w:ascii="Arial" w:hAnsi="Arial" w:cs="Arial"/>
              </w:rPr>
            </w:pPr>
            <w:r w:rsidRPr="003B10A2">
              <w:rPr>
                <w:rFonts w:ascii="Arial" w:hAnsi="Arial" w:cs="Arial"/>
                <w:b/>
                <w:bCs/>
              </w:rPr>
              <w:t>Draft Minutes</w:t>
            </w:r>
            <w:r>
              <w:rPr>
                <w:rFonts w:ascii="Arial" w:hAnsi="Arial" w:cs="Arial"/>
                <w:b/>
                <w:bCs/>
              </w:rPr>
              <w:t>/Rough notes taken at meeting</w:t>
            </w:r>
          </w:p>
        </w:tc>
        <w:tc>
          <w:tcPr>
            <w:tcW w:w="2816" w:type="dxa"/>
            <w:tcBorders>
              <w:bottom w:val="single" w:sz="4" w:space="0" w:color="DCDFE5"/>
            </w:tcBorders>
            <w:vAlign w:val="center"/>
            <w:hideMark/>
          </w:tcPr>
          <w:p w14:paraId="75D5116F" w14:textId="77777777" w:rsidR="00E85E21" w:rsidRPr="003B10A2" w:rsidRDefault="00E85E21" w:rsidP="00C705E6">
            <w:pPr>
              <w:spacing w:after="120"/>
              <w:rPr>
                <w:rFonts w:ascii="Arial" w:hAnsi="Arial" w:cs="Arial"/>
              </w:rPr>
            </w:pPr>
            <w:r w:rsidRPr="003B10A2">
              <w:rPr>
                <w:rFonts w:ascii="Arial" w:hAnsi="Arial" w:cs="Arial"/>
              </w:rPr>
              <w:t>Until formal approval/signing</w:t>
            </w:r>
          </w:p>
        </w:tc>
        <w:tc>
          <w:tcPr>
            <w:tcW w:w="0" w:type="auto"/>
            <w:tcBorders>
              <w:bottom w:val="single" w:sz="4" w:space="0" w:color="DCDFE5"/>
            </w:tcBorders>
            <w:vAlign w:val="center"/>
            <w:hideMark/>
          </w:tcPr>
          <w:p w14:paraId="0A0ACA49" w14:textId="77777777" w:rsidR="00E85E21" w:rsidRPr="003B10A2" w:rsidRDefault="00E85E21" w:rsidP="00C705E6">
            <w:pPr>
              <w:spacing w:after="120"/>
              <w:rPr>
                <w:rFonts w:ascii="Arial" w:hAnsi="Arial" w:cs="Arial"/>
              </w:rPr>
            </w:pPr>
            <w:r w:rsidRPr="003B10A2">
              <w:rPr>
                <w:rFonts w:ascii="Arial" w:hAnsi="Arial" w:cs="Arial"/>
              </w:rPr>
              <w:t>No longer needed once confirmed</w:t>
            </w:r>
          </w:p>
        </w:tc>
      </w:tr>
      <w:tr w:rsidR="00E85E21" w:rsidRPr="003B10A2" w14:paraId="2931C4E8" w14:textId="77777777" w:rsidTr="00C705E6">
        <w:trPr>
          <w:tblCellSpacing w:w="15" w:type="dxa"/>
        </w:trPr>
        <w:tc>
          <w:tcPr>
            <w:tcW w:w="2790" w:type="dxa"/>
            <w:tcBorders>
              <w:bottom w:val="single" w:sz="4" w:space="0" w:color="DCDFE5"/>
            </w:tcBorders>
            <w:vAlign w:val="center"/>
            <w:hideMark/>
          </w:tcPr>
          <w:p w14:paraId="05031466" w14:textId="77777777" w:rsidR="00E85E21" w:rsidRPr="003B10A2" w:rsidRDefault="00E85E21" w:rsidP="00C705E6">
            <w:pPr>
              <w:spacing w:after="120"/>
              <w:rPr>
                <w:rFonts w:ascii="Arial" w:hAnsi="Arial" w:cs="Arial"/>
              </w:rPr>
            </w:pPr>
            <w:r w:rsidRPr="003B10A2">
              <w:rPr>
                <w:rFonts w:ascii="Arial" w:hAnsi="Arial" w:cs="Arial"/>
                <w:b/>
                <w:bCs/>
              </w:rPr>
              <w:t>Agendas</w:t>
            </w:r>
            <w:r>
              <w:rPr>
                <w:rFonts w:ascii="Arial" w:hAnsi="Arial" w:cs="Arial"/>
                <w:b/>
                <w:bCs/>
              </w:rPr>
              <w:t xml:space="preserve">, </w:t>
            </w:r>
            <w:r w:rsidRPr="003B10A2">
              <w:rPr>
                <w:rFonts w:ascii="Arial" w:hAnsi="Arial" w:cs="Arial"/>
                <w:b/>
                <w:bCs/>
              </w:rPr>
              <w:t>Public Reports</w:t>
            </w:r>
            <w:r>
              <w:rPr>
                <w:rFonts w:ascii="Arial" w:hAnsi="Arial" w:cs="Arial"/>
                <w:b/>
                <w:bCs/>
              </w:rPr>
              <w:t xml:space="preserve"> and Financial records</w:t>
            </w:r>
          </w:p>
        </w:tc>
        <w:tc>
          <w:tcPr>
            <w:tcW w:w="2816" w:type="dxa"/>
            <w:tcBorders>
              <w:bottom w:val="single" w:sz="4" w:space="0" w:color="DCDFE5"/>
            </w:tcBorders>
            <w:vAlign w:val="center"/>
            <w:hideMark/>
          </w:tcPr>
          <w:p w14:paraId="62323CEF" w14:textId="77777777" w:rsidR="00E85E21" w:rsidRPr="003B10A2" w:rsidRDefault="00E85E21" w:rsidP="00C705E6">
            <w:pPr>
              <w:spacing w:after="120"/>
              <w:rPr>
                <w:rFonts w:ascii="Arial" w:hAnsi="Arial" w:cs="Arial"/>
              </w:rPr>
            </w:pPr>
            <w:r w:rsidRPr="003B10A2">
              <w:rPr>
                <w:rFonts w:ascii="Arial" w:hAnsi="Arial" w:cs="Arial"/>
              </w:rPr>
              <w:t>6 years</w:t>
            </w:r>
          </w:p>
        </w:tc>
        <w:tc>
          <w:tcPr>
            <w:tcW w:w="0" w:type="auto"/>
            <w:tcBorders>
              <w:bottom w:val="single" w:sz="4" w:space="0" w:color="DCDFE5"/>
            </w:tcBorders>
            <w:vAlign w:val="center"/>
            <w:hideMark/>
          </w:tcPr>
          <w:p w14:paraId="3C587949" w14:textId="77777777" w:rsidR="00E85E21" w:rsidRPr="003B10A2" w:rsidRDefault="00E85E21" w:rsidP="00C705E6">
            <w:pPr>
              <w:spacing w:after="120"/>
              <w:rPr>
                <w:rFonts w:ascii="Arial" w:hAnsi="Arial" w:cs="Arial"/>
              </w:rPr>
            </w:pPr>
            <w:r w:rsidRPr="003B10A2">
              <w:rPr>
                <w:rFonts w:ascii="Arial" w:hAnsi="Arial" w:cs="Arial"/>
              </w:rPr>
              <w:t>Audit cycle and legal challenge window</w:t>
            </w:r>
          </w:p>
        </w:tc>
      </w:tr>
      <w:tr w:rsidR="00E85E21" w:rsidRPr="003B10A2" w14:paraId="69F0ADFB" w14:textId="77777777" w:rsidTr="00C705E6">
        <w:trPr>
          <w:tblCellSpacing w:w="15" w:type="dxa"/>
        </w:trPr>
        <w:tc>
          <w:tcPr>
            <w:tcW w:w="2790" w:type="dxa"/>
            <w:tcBorders>
              <w:bottom w:val="single" w:sz="4" w:space="0" w:color="DCDFE5"/>
            </w:tcBorders>
            <w:vAlign w:val="center"/>
            <w:hideMark/>
          </w:tcPr>
          <w:p w14:paraId="755BB485" w14:textId="77777777" w:rsidR="00E85E21" w:rsidRPr="003B10A2" w:rsidRDefault="00E85E21" w:rsidP="00C705E6">
            <w:pPr>
              <w:spacing w:after="120"/>
              <w:rPr>
                <w:rFonts w:ascii="Arial" w:hAnsi="Arial" w:cs="Arial"/>
              </w:rPr>
            </w:pPr>
            <w:r w:rsidRPr="003B10A2">
              <w:rPr>
                <w:rFonts w:ascii="Arial" w:hAnsi="Arial" w:cs="Arial"/>
                <w:b/>
                <w:bCs/>
              </w:rPr>
              <w:t>Routine Emails &amp; Correspondence</w:t>
            </w:r>
          </w:p>
        </w:tc>
        <w:tc>
          <w:tcPr>
            <w:tcW w:w="2816" w:type="dxa"/>
            <w:tcBorders>
              <w:bottom w:val="single" w:sz="4" w:space="0" w:color="DCDFE5"/>
            </w:tcBorders>
            <w:vAlign w:val="center"/>
            <w:hideMark/>
          </w:tcPr>
          <w:p w14:paraId="5A295404" w14:textId="77777777" w:rsidR="00E85E21" w:rsidRPr="003B10A2" w:rsidRDefault="00E85E21" w:rsidP="00C705E6">
            <w:pPr>
              <w:spacing w:after="120"/>
              <w:rPr>
                <w:rFonts w:ascii="Arial" w:hAnsi="Arial" w:cs="Arial"/>
              </w:rPr>
            </w:pPr>
            <w:r w:rsidRPr="003B10A2">
              <w:rPr>
                <w:rFonts w:ascii="Arial" w:hAnsi="Arial" w:cs="Arial"/>
              </w:rPr>
              <w:t>Retain only as long as useful</w:t>
            </w:r>
          </w:p>
        </w:tc>
        <w:tc>
          <w:tcPr>
            <w:tcW w:w="0" w:type="auto"/>
            <w:tcBorders>
              <w:bottom w:val="single" w:sz="4" w:space="0" w:color="DCDFE5"/>
            </w:tcBorders>
            <w:vAlign w:val="center"/>
            <w:hideMark/>
          </w:tcPr>
          <w:p w14:paraId="7E890779" w14:textId="77777777" w:rsidR="00E85E21" w:rsidRPr="003B10A2" w:rsidRDefault="00E85E21" w:rsidP="00C705E6">
            <w:pPr>
              <w:spacing w:after="120"/>
              <w:rPr>
                <w:rFonts w:ascii="Arial" w:hAnsi="Arial" w:cs="Arial"/>
              </w:rPr>
            </w:pPr>
            <w:r w:rsidRPr="003B10A2">
              <w:rPr>
                <w:rFonts w:ascii="Arial" w:hAnsi="Arial" w:cs="Arial"/>
              </w:rPr>
              <w:t>UK GDPR; purge when no longer of operational value</w:t>
            </w:r>
          </w:p>
        </w:tc>
      </w:tr>
      <w:tr w:rsidR="00E85E21" w:rsidRPr="003B10A2" w14:paraId="549F0DB5" w14:textId="77777777" w:rsidTr="00C705E6">
        <w:trPr>
          <w:tblCellSpacing w:w="15" w:type="dxa"/>
        </w:trPr>
        <w:tc>
          <w:tcPr>
            <w:tcW w:w="2790" w:type="dxa"/>
            <w:tcBorders>
              <w:bottom w:val="single" w:sz="4" w:space="0" w:color="DCDFE5"/>
            </w:tcBorders>
            <w:vAlign w:val="center"/>
            <w:hideMark/>
          </w:tcPr>
          <w:p w14:paraId="514F6E4B" w14:textId="77777777" w:rsidR="00E85E21" w:rsidRPr="003B10A2" w:rsidRDefault="00E85E21" w:rsidP="00C705E6">
            <w:pPr>
              <w:spacing w:after="120"/>
              <w:rPr>
                <w:rFonts w:ascii="Arial" w:hAnsi="Arial" w:cs="Arial"/>
              </w:rPr>
            </w:pPr>
            <w:r w:rsidRPr="003B10A2">
              <w:rPr>
                <w:rFonts w:ascii="Arial" w:hAnsi="Arial" w:cs="Arial"/>
                <w:b/>
                <w:bCs/>
              </w:rPr>
              <w:t>Complaint Files</w:t>
            </w:r>
          </w:p>
        </w:tc>
        <w:tc>
          <w:tcPr>
            <w:tcW w:w="2816" w:type="dxa"/>
            <w:tcBorders>
              <w:bottom w:val="single" w:sz="4" w:space="0" w:color="DCDFE5"/>
            </w:tcBorders>
            <w:vAlign w:val="center"/>
            <w:hideMark/>
          </w:tcPr>
          <w:p w14:paraId="6F47139A" w14:textId="77777777" w:rsidR="00E85E21" w:rsidRPr="003B10A2" w:rsidRDefault="00E85E21" w:rsidP="00C705E6">
            <w:pPr>
              <w:spacing w:after="120"/>
              <w:rPr>
                <w:rFonts w:ascii="Arial" w:hAnsi="Arial" w:cs="Arial"/>
              </w:rPr>
            </w:pPr>
            <w:r w:rsidRPr="003B10A2">
              <w:rPr>
                <w:rFonts w:ascii="Arial" w:hAnsi="Arial" w:cs="Arial"/>
              </w:rPr>
              <w:t>5 years after case closed</w:t>
            </w:r>
          </w:p>
        </w:tc>
        <w:tc>
          <w:tcPr>
            <w:tcW w:w="0" w:type="auto"/>
            <w:tcBorders>
              <w:bottom w:val="single" w:sz="4" w:space="0" w:color="DCDFE5"/>
            </w:tcBorders>
            <w:vAlign w:val="center"/>
            <w:hideMark/>
          </w:tcPr>
          <w:p w14:paraId="14C7EB6A" w14:textId="77777777" w:rsidR="00E85E21" w:rsidRPr="003B10A2" w:rsidRDefault="00E85E21" w:rsidP="00C705E6">
            <w:pPr>
              <w:spacing w:after="120"/>
              <w:rPr>
                <w:rFonts w:ascii="Arial" w:hAnsi="Arial" w:cs="Arial"/>
              </w:rPr>
            </w:pPr>
            <w:r w:rsidRPr="003B10A2">
              <w:rPr>
                <w:rFonts w:ascii="Arial" w:hAnsi="Arial" w:cs="Arial"/>
              </w:rPr>
              <w:t>Management and risk mitigation</w:t>
            </w:r>
          </w:p>
        </w:tc>
      </w:tr>
      <w:tr w:rsidR="00E85E21" w:rsidRPr="003B10A2" w14:paraId="73843425" w14:textId="77777777" w:rsidTr="00C705E6">
        <w:trPr>
          <w:tblCellSpacing w:w="15" w:type="dxa"/>
        </w:trPr>
        <w:tc>
          <w:tcPr>
            <w:tcW w:w="2790" w:type="dxa"/>
            <w:tcBorders>
              <w:bottom w:val="nil"/>
            </w:tcBorders>
            <w:vAlign w:val="center"/>
            <w:hideMark/>
          </w:tcPr>
          <w:p w14:paraId="74DDCE8A" w14:textId="77777777" w:rsidR="00E85E21" w:rsidRPr="003B10A2" w:rsidRDefault="00E85E21" w:rsidP="00C705E6">
            <w:pPr>
              <w:spacing w:after="120"/>
              <w:rPr>
                <w:rFonts w:ascii="Arial" w:hAnsi="Arial" w:cs="Arial"/>
              </w:rPr>
            </w:pPr>
            <w:r w:rsidRPr="003B10A2">
              <w:rPr>
                <w:rFonts w:ascii="Arial" w:hAnsi="Arial" w:cs="Arial"/>
                <w:b/>
                <w:bCs/>
              </w:rPr>
              <w:t>Unsuccessful Job Applications</w:t>
            </w:r>
          </w:p>
        </w:tc>
        <w:tc>
          <w:tcPr>
            <w:tcW w:w="2816" w:type="dxa"/>
            <w:tcBorders>
              <w:bottom w:val="nil"/>
            </w:tcBorders>
            <w:vAlign w:val="center"/>
            <w:hideMark/>
          </w:tcPr>
          <w:p w14:paraId="7C4972A6" w14:textId="77777777" w:rsidR="00E85E21" w:rsidRPr="003B10A2" w:rsidRDefault="00E85E21" w:rsidP="00C705E6">
            <w:pPr>
              <w:spacing w:after="120"/>
              <w:rPr>
                <w:rFonts w:ascii="Arial" w:hAnsi="Arial" w:cs="Arial"/>
              </w:rPr>
            </w:pPr>
            <w:r w:rsidRPr="003B10A2">
              <w:rPr>
                <w:rFonts w:ascii="Arial" w:hAnsi="Arial" w:cs="Arial"/>
              </w:rPr>
              <w:t>6 months</w:t>
            </w:r>
          </w:p>
        </w:tc>
        <w:tc>
          <w:tcPr>
            <w:tcW w:w="0" w:type="auto"/>
            <w:tcBorders>
              <w:bottom w:val="nil"/>
            </w:tcBorders>
            <w:vAlign w:val="center"/>
            <w:hideMark/>
          </w:tcPr>
          <w:p w14:paraId="28C04783" w14:textId="77777777" w:rsidR="00E85E21" w:rsidRPr="003B10A2" w:rsidRDefault="00E85E21" w:rsidP="00C705E6">
            <w:pPr>
              <w:spacing w:after="120"/>
              <w:rPr>
                <w:rFonts w:ascii="Arial" w:hAnsi="Arial" w:cs="Arial"/>
              </w:rPr>
            </w:pPr>
            <w:r w:rsidRPr="003B10A2">
              <w:rPr>
                <w:rFonts w:ascii="Arial" w:hAnsi="Arial" w:cs="Arial"/>
              </w:rPr>
              <w:t>Defence against discrimination claims under the Equality Act 2010</w:t>
            </w:r>
          </w:p>
        </w:tc>
      </w:tr>
    </w:tbl>
    <w:p w14:paraId="31D15B31" w14:textId="77777777" w:rsidR="00E85E21" w:rsidRPr="003B10A2" w:rsidRDefault="00E85E21" w:rsidP="00E85E21">
      <w:pPr>
        <w:rPr>
          <w:rFonts w:ascii="Arial" w:hAnsi="Arial" w:cs="Arial"/>
          <w:b/>
          <w:bCs/>
        </w:rPr>
      </w:pPr>
      <w:r w:rsidRPr="003B10A2">
        <w:rPr>
          <w:rFonts w:ascii="Arial" w:hAnsi="Arial" w:cs="Arial"/>
          <w:b/>
          <w:bCs/>
        </w:rPr>
        <w:lastRenderedPageBreak/>
        <w:t>5. Disposal and Destruction</w:t>
      </w:r>
    </w:p>
    <w:p w14:paraId="47A42212" w14:textId="77777777" w:rsidR="00E85E21" w:rsidRPr="003B10A2" w:rsidRDefault="00E85E21" w:rsidP="00E85E21">
      <w:pPr>
        <w:numPr>
          <w:ilvl w:val="0"/>
          <w:numId w:val="5"/>
        </w:numPr>
        <w:spacing w:line="278" w:lineRule="auto"/>
        <w:rPr>
          <w:rFonts w:ascii="Arial" w:hAnsi="Arial" w:cs="Arial"/>
        </w:rPr>
      </w:pPr>
      <w:r w:rsidRPr="003B10A2">
        <w:rPr>
          <w:rFonts w:ascii="Arial" w:hAnsi="Arial" w:cs="Arial"/>
          <w:b/>
          <w:bCs/>
        </w:rPr>
        <w:t>Paper Records:</w:t>
      </w:r>
      <w:r w:rsidRPr="003B10A2">
        <w:rPr>
          <w:rFonts w:ascii="Arial" w:hAnsi="Arial" w:cs="Arial"/>
        </w:rPr>
        <w:t xml:space="preserve"> Confidential papers must be shredded or disposed of via a secure waste contractor.</w:t>
      </w:r>
    </w:p>
    <w:p w14:paraId="7EBBDA03" w14:textId="77777777" w:rsidR="00E85E21" w:rsidRPr="003B10A2" w:rsidRDefault="00E85E21" w:rsidP="00E85E21">
      <w:pPr>
        <w:numPr>
          <w:ilvl w:val="0"/>
          <w:numId w:val="5"/>
        </w:numPr>
        <w:spacing w:line="278" w:lineRule="auto"/>
        <w:rPr>
          <w:rFonts w:ascii="Arial" w:hAnsi="Arial" w:cs="Arial"/>
        </w:rPr>
      </w:pPr>
      <w:r w:rsidRPr="003B10A2">
        <w:rPr>
          <w:rFonts w:ascii="Arial" w:hAnsi="Arial" w:cs="Arial"/>
          <w:b/>
          <w:bCs/>
        </w:rPr>
        <w:t>Electronic Records:</w:t>
      </w:r>
      <w:r w:rsidRPr="003B10A2">
        <w:rPr>
          <w:rFonts w:ascii="Arial" w:hAnsi="Arial" w:cs="Arial"/>
        </w:rPr>
        <w:t xml:space="preserve"> Hard drives, emails, and cloud storage must be permanently deleted (</w:t>
      </w:r>
      <w:r>
        <w:rPr>
          <w:rFonts w:ascii="Arial" w:hAnsi="Arial" w:cs="Arial"/>
        </w:rPr>
        <w:t xml:space="preserve">and </w:t>
      </w:r>
      <w:r w:rsidRPr="003B10A2">
        <w:rPr>
          <w:rFonts w:ascii="Arial" w:hAnsi="Arial" w:cs="Arial"/>
        </w:rPr>
        <w:t xml:space="preserve">purged from </w:t>
      </w:r>
      <w:r>
        <w:rPr>
          <w:rFonts w:ascii="Arial" w:hAnsi="Arial" w:cs="Arial"/>
        </w:rPr>
        <w:t xml:space="preserve">electronic </w:t>
      </w:r>
      <w:r w:rsidRPr="003B10A2">
        <w:rPr>
          <w:rFonts w:ascii="Arial" w:hAnsi="Arial" w:cs="Arial"/>
        </w:rPr>
        <w:t>bins).</w:t>
      </w:r>
    </w:p>
    <w:p w14:paraId="07A79E41" w14:textId="77777777" w:rsidR="00E85E21" w:rsidRPr="003B10A2" w:rsidRDefault="00E85E21" w:rsidP="00E85E21">
      <w:pPr>
        <w:numPr>
          <w:ilvl w:val="0"/>
          <w:numId w:val="5"/>
        </w:numPr>
        <w:spacing w:line="278" w:lineRule="auto"/>
        <w:rPr>
          <w:rFonts w:ascii="Arial" w:hAnsi="Arial" w:cs="Arial"/>
        </w:rPr>
      </w:pPr>
      <w:r w:rsidRPr="003B10A2">
        <w:rPr>
          <w:rFonts w:ascii="Arial" w:hAnsi="Arial" w:cs="Arial"/>
          <w:b/>
          <w:bCs/>
        </w:rPr>
        <w:t>Leaving Office:</w:t>
      </w:r>
      <w:r w:rsidRPr="003B10A2">
        <w:rPr>
          <w:rFonts w:ascii="Arial" w:hAnsi="Arial" w:cs="Arial"/>
        </w:rPr>
        <w:t xml:space="preserve"> Mandatory protocol for departing councillors </w:t>
      </w:r>
      <w:r>
        <w:rPr>
          <w:rFonts w:ascii="Arial" w:hAnsi="Arial" w:cs="Arial"/>
        </w:rPr>
        <w:t xml:space="preserve">is </w:t>
      </w:r>
      <w:r w:rsidRPr="003B10A2">
        <w:rPr>
          <w:rFonts w:ascii="Arial" w:hAnsi="Arial" w:cs="Arial"/>
        </w:rPr>
        <w:t>to delete all council emails</w:t>
      </w:r>
      <w:r>
        <w:rPr>
          <w:rFonts w:ascii="Arial" w:hAnsi="Arial" w:cs="Arial"/>
        </w:rPr>
        <w:t xml:space="preserve"> and files held on personal devices (including archives and backups),</w:t>
      </w:r>
      <w:r w:rsidRPr="003B10A2">
        <w:rPr>
          <w:rFonts w:ascii="Arial" w:hAnsi="Arial" w:cs="Arial"/>
        </w:rPr>
        <w:t xml:space="preserve"> and return/shred papers.</w:t>
      </w:r>
    </w:p>
    <w:p w14:paraId="446ECC26" w14:textId="77777777" w:rsidR="00E85E21" w:rsidRPr="003B10A2" w:rsidRDefault="00E85E21" w:rsidP="00E85E21">
      <w:pPr>
        <w:rPr>
          <w:rFonts w:ascii="Arial" w:hAnsi="Arial" w:cs="Arial"/>
          <w:b/>
          <w:bCs/>
        </w:rPr>
      </w:pPr>
      <w:r w:rsidRPr="003B10A2">
        <w:rPr>
          <w:rFonts w:ascii="Arial" w:hAnsi="Arial" w:cs="Arial"/>
          <w:b/>
          <w:bCs/>
        </w:rPr>
        <w:t>6. Policy Review</w:t>
      </w:r>
    </w:p>
    <w:p w14:paraId="699AB1E8" w14:textId="77777777" w:rsidR="00E85E21" w:rsidRPr="003B10A2" w:rsidRDefault="00E85E21" w:rsidP="00E85E21">
      <w:pPr>
        <w:numPr>
          <w:ilvl w:val="0"/>
          <w:numId w:val="6"/>
        </w:numPr>
        <w:spacing w:line="278" w:lineRule="auto"/>
        <w:rPr>
          <w:rFonts w:ascii="Arial" w:hAnsi="Arial" w:cs="Arial"/>
        </w:rPr>
      </w:pPr>
      <w:r w:rsidRPr="003B10A2">
        <w:rPr>
          <w:rFonts w:ascii="Arial" w:hAnsi="Arial" w:cs="Arial"/>
          <w:b/>
          <w:bCs/>
        </w:rPr>
        <w:t>Frequency:</w:t>
      </w:r>
      <w:r w:rsidRPr="003B10A2">
        <w:rPr>
          <w:rFonts w:ascii="Arial" w:hAnsi="Arial" w:cs="Arial"/>
        </w:rPr>
        <w:t xml:space="preserve"> </w:t>
      </w:r>
      <w:r>
        <w:rPr>
          <w:rFonts w:ascii="Arial" w:hAnsi="Arial" w:cs="Arial"/>
        </w:rPr>
        <w:t>T</w:t>
      </w:r>
      <w:r w:rsidRPr="003B10A2">
        <w:rPr>
          <w:rFonts w:ascii="Arial" w:hAnsi="Arial" w:cs="Arial"/>
        </w:rPr>
        <w:t>h</w:t>
      </w:r>
      <w:r>
        <w:rPr>
          <w:rFonts w:ascii="Arial" w:hAnsi="Arial" w:cs="Arial"/>
        </w:rPr>
        <w:t>is</w:t>
      </w:r>
      <w:r w:rsidRPr="003B10A2">
        <w:rPr>
          <w:rFonts w:ascii="Arial" w:hAnsi="Arial" w:cs="Arial"/>
        </w:rPr>
        <w:t xml:space="preserve"> policy is reviewed annually at the Annual Meeting of the Parish Council.</w:t>
      </w:r>
    </w:p>
    <w:p w14:paraId="6EA804E5" w14:textId="77777777" w:rsidR="00E85E21" w:rsidRDefault="00E85E21" w:rsidP="00E85E21">
      <w:pPr>
        <w:numPr>
          <w:ilvl w:val="0"/>
          <w:numId w:val="6"/>
        </w:numPr>
        <w:spacing w:line="278" w:lineRule="auto"/>
        <w:rPr>
          <w:rFonts w:ascii="Arial" w:hAnsi="Arial" w:cs="Arial"/>
        </w:rPr>
      </w:pPr>
      <w:r w:rsidRPr="00E85E21">
        <w:rPr>
          <w:rFonts w:ascii="Arial" w:hAnsi="Arial" w:cs="Arial"/>
          <w:b/>
          <w:bCs/>
        </w:rPr>
        <w:t>Next Review Date:</w:t>
      </w:r>
      <w:r w:rsidRPr="00E85E21">
        <w:rPr>
          <w:rFonts w:ascii="Arial" w:hAnsi="Arial" w:cs="Arial"/>
        </w:rPr>
        <w:t xml:space="preserve"> 31/03/2027</w:t>
      </w:r>
    </w:p>
    <w:p w14:paraId="305B3FD1" w14:textId="77777777" w:rsidR="00E85E21" w:rsidRDefault="00E85E21" w:rsidP="00E85E21">
      <w:pPr>
        <w:spacing w:line="278" w:lineRule="auto"/>
        <w:rPr>
          <w:rFonts w:ascii="Arial" w:hAnsi="Arial" w:cs="Arial"/>
        </w:rPr>
      </w:pPr>
    </w:p>
    <w:sectPr w:rsidR="00E85E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274806" w14:textId="77777777" w:rsidR="00677C1E" w:rsidRDefault="00677C1E" w:rsidP="00E85E21">
      <w:pPr>
        <w:spacing w:after="0" w:line="240" w:lineRule="auto"/>
      </w:pPr>
      <w:r>
        <w:separator/>
      </w:r>
    </w:p>
  </w:endnote>
  <w:endnote w:type="continuationSeparator" w:id="0">
    <w:p w14:paraId="211887A5" w14:textId="77777777" w:rsidR="00677C1E" w:rsidRDefault="00677C1E" w:rsidP="00E85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61939B" w14:textId="77777777" w:rsidR="00677C1E" w:rsidRDefault="00677C1E" w:rsidP="00E85E21">
      <w:pPr>
        <w:spacing w:after="0" w:line="240" w:lineRule="auto"/>
      </w:pPr>
      <w:r>
        <w:separator/>
      </w:r>
    </w:p>
  </w:footnote>
  <w:footnote w:type="continuationSeparator" w:id="0">
    <w:p w14:paraId="5A6E6549" w14:textId="77777777" w:rsidR="00677C1E" w:rsidRDefault="00677C1E" w:rsidP="00E85E21">
      <w:pPr>
        <w:spacing w:after="0" w:line="240" w:lineRule="auto"/>
      </w:pPr>
      <w:r>
        <w:continuationSeparator/>
      </w:r>
    </w:p>
  </w:footnote>
  <w:footnote w:id="1">
    <w:p w14:paraId="3ED0A972" w14:textId="77777777" w:rsidR="00E85E21" w:rsidRPr="00492DCB" w:rsidRDefault="00E85E21" w:rsidP="00E85E21">
      <w:pPr>
        <w:pStyle w:val="FootnoteText"/>
        <w:rPr>
          <w:rFonts w:ascii="Arial" w:hAnsi="Arial" w:cs="Arial"/>
          <w:sz w:val="18"/>
          <w:szCs w:val="18"/>
        </w:rPr>
      </w:pPr>
      <w:r w:rsidRPr="00492DCB">
        <w:rPr>
          <w:rStyle w:val="FootnoteReference"/>
          <w:rFonts w:ascii="Arial" w:hAnsi="Arial" w:cs="Arial"/>
          <w:sz w:val="18"/>
          <w:szCs w:val="18"/>
        </w:rPr>
        <w:footnoteRef/>
      </w:r>
      <w:r w:rsidRPr="00492DCB">
        <w:rPr>
          <w:rFonts w:ascii="Arial" w:hAnsi="Arial" w:cs="Arial"/>
          <w:sz w:val="18"/>
          <w:szCs w:val="18"/>
        </w:rPr>
        <w:t xml:space="preserve"> </w:t>
      </w:r>
      <w:r w:rsidRPr="00492DCB">
        <w:rPr>
          <w:rFonts w:ascii="Arial" w:hAnsi="Arial" w:cs="Arial"/>
          <w:color w:val="000000"/>
          <w:sz w:val="18"/>
          <w:szCs w:val="18"/>
        </w:rPr>
        <w:t>NALC Legal Topic Note 40 (LTN 40) is the definitive guide for local councils on document management and retention. It outlines statutory retention periods for various council records to ensure compliance with the</w:t>
      </w:r>
      <w:r w:rsidRPr="00492DCB">
        <w:rPr>
          <w:rStyle w:val="apple-converted-space"/>
          <w:rFonts w:ascii="Arial" w:hAnsi="Arial" w:cs="Arial"/>
          <w:color w:val="000000"/>
          <w:sz w:val="18"/>
          <w:szCs w:val="18"/>
        </w:rPr>
        <w:t> </w:t>
      </w:r>
      <w:hyperlink r:id="rId1" w:tgtFrame="_blank" w:history="1">
        <w:r w:rsidRPr="00492DCB">
          <w:rPr>
            <w:rStyle w:val="Hyperlink"/>
            <w:rFonts w:ascii="Arial" w:hAnsi="Arial" w:cs="Arial"/>
            <w:sz w:val="18"/>
            <w:szCs w:val="18"/>
          </w:rPr>
          <w:t>Limitation Act 1980</w:t>
        </w:r>
      </w:hyperlink>
      <w:r w:rsidRPr="00492DCB">
        <w:rPr>
          <w:rStyle w:val="apple-converted-space"/>
          <w:rFonts w:ascii="Arial" w:hAnsi="Arial" w:cs="Arial"/>
          <w:color w:val="000000"/>
          <w:sz w:val="18"/>
          <w:szCs w:val="18"/>
        </w:rPr>
        <w:t> </w:t>
      </w:r>
      <w:r w:rsidRPr="00492DCB">
        <w:rPr>
          <w:rFonts w:ascii="Arial" w:hAnsi="Arial" w:cs="Arial"/>
          <w:color w:val="000000"/>
          <w:sz w:val="18"/>
          <w:szCs w:val="18"/>
        </w:rPr>
        <w:t>and to satisfy audit and legal requirements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6727F"/>
    <w:multiLevelType w:val="multilevel"/>
    <w:tmpl w:val="62AC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4018C"/>
    <w:multiLevelType w:val="multilevel"/>
    <w:tmpl w:val="230A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023D3F"/>
    <w:multiLevelType w:val="hybridMultilevel"/>
    <w:tmpl w:val="DE4E1A72"/>
    <w:lvl w:ilvl="0" w:tplc="0E3425D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FCE644D"/>
    <w:multiLevelType w:val="multilevel"/>
    <w:tmpl w:val="400A2F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heme="minorEastAsia"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EE3C71"/>
    <w:multiLevelType w:val="multilevel"/>
    <w:tmpl w:val="E4D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A34961"/>
    <w:multiLevelType w:val="multilevel"/>
    <w:tmpl w:val="C3FC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527464"/>
    <w:multiLevelType w:val="multilevel"/>
    <w:tmpl w:val="C8920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40037">
    <w:abstractNumId w:val="5"/>
  </w:num>
  <w:num w:numId="2" w16cid:durableId="1815024556">
    <w:abstractNumId w:val="2"/>
  </w:num>
  <w:num w:numId="3" w16cid:durableId="1635718648">
    <w:abstractNumId w:val="4"/>
  </w:num>
  <w:num w:numId="4" w16cid:durableId="1929577960">
    <w:abstractNumId w:val="6"/>
  </w:num>
  <w:num w:numId="5" w16cid:durableId="146284205">
    <w:abstractNumId w:val="3"/>
  </w:num>
  <w:num w:numId="6" w16cid:durableId="1286809580">
    <w:abstractNumId w:val="0"/>
  </w:num>
  <w:num w:numId="7" w16cid:durableId="72263242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F60"/>
    <w:rsid w:val="002F7A4D"/>
    <w:rsid w:val="00390D7A"/>
    <w:rsid w:val="00422947"/>
    <w:rsid w:val="00677C1E"/>
    <w:rsid w:val="008914A3"/>
    <w:rsid w:val="00B83BB8"/>
    <w:rsid w:val="00BE4AC9"/>
    <w:rsid w:val="00D40B19"/>
    <w:rsid w:val="00DC2F60"/>
    <w:rsid w:val="00E85E21"/>
    <w:rsid w:val="00FE5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86176"/>
  <w15:chartTrackingRefBased/>
  <w15:docId w15:val="{AA0BCC78-D9B0-409C-80BD-D88B6CF66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F60"/>
    <w:rPr>
      <w:lang w:val="en-GB"/>
    </w:rPr>
  </w:style>
  <w:style w:type="paragraph" w:styleId="Heading1">
    <w:name w:val="heading 1"/>
    <w:basedOn w:val="Normal"/>
    <w:next w:val="Normal"/>
    <w:link w:val="Heading1Char"/>
    <w:uiPriority w:val="9"/>
    <w:qFormat/>
    <w:rsid w:val="00DC2F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2F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2F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2F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2F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2F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F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F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F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F60"/>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DC2F60"/>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DC2F60"/>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DC2F60"/>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DC2F60"/>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DC2F6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C2F6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C2F6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C2F6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C2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F6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C2F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F6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C2F60"/>
    <w:pPr>
      <w:spacing w:before="160"/>
      <w:jc w:val="center"/>
    </w:pPr>
    <w:rPr>
      <w:i/>
      <w:iCs/>
      <w:color w:val="404040" w:themeColor="text1" w:themeTint="BF"/>
    </w:rPr>
  </w:style>
  <w:style w:type="character" w:customStyle="1" w:styleId="QuoteChar">
    <w:name w:val="Quote Char"/>
    <w:basedOn w:val="DefaultParagraphFont"/>
    <w:link w:val="Quote"/>
    <w:uiPriority w:val="29"/>
    <w:rsid w:val="00DC2F60"/>
    <w:rPr>
      <w:i/>
      <w:iCs/>
      <w:color w:val="404040" w:themeColor="text1" w:themeTint="BF"/>
      <w:lang w:val="en-GB"/>
    </w:rPr>
  </w:style>
  <w:style w:type="paragraph" w:styleId="ListParagraph">
    <w:name w:val="List Paragraph"/>
    <w:basedOn w:val="Normal"/>
    <w:uiPriority w:val="34"/>
    <w:qFormat/>
    <w:rsid w:val="00DC2F60"/>
    <w:pPr>
      <w:ind w:left="720"/>
      <w:contextualSpacing/>
    </w:pPr>
  </w:style>
  <w:style w:type="character" w:styleId="IntenseEmphasis">
    <w:name w:val="Intense Emphasis"/>
    <w:basedOn w:val="DefaultParagraphFont"/>
    <w:uiPriority w:val="21"/>
    <w:qFormat/>
    <w:rsid w:val="00DC2F60"/>
    <w:rPr>
      <w:i/>
      <w:iCs/>
      <w:color w:val="2F5496" w:themeColor="accent1" w:themeShade="BF"/>
    </w:rPr>
  </w:style>
  <w:style w:type="paragraph" w:styleId="IntenseQuote">
    <w:name w:val="Intense Quote"/>
    <w:basedOn w:val="Normal"/>
    <w:next w:val="Normal"/>
    <w:link w:val="IntenseQuoteChar"/>
    <w:uiPriority w:val="30"/>
    <w:qFormat/>
    <w:rsid w:val="00DC2F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2F60"/>
    <w:rPr>
      <w:i/>
      <w:iCs/>
      <w:color w:val="2F5496" w:themeColor="accent1" w:themeShade="BF"/>
      <w:lang w:val="en-GB"/>
    </w:rPr>
  </w:style>
  <w:style w:type="character" w:styleId="IntenseReference">
    <w:name w:val="Intense Reference"/>
    <w:basedOn w:val="DefaultParagraphFont"/>
    <w:uiPriority w:val="32"/>
    <w:qFormat/>
    <w:rsid w:val="00DC2F60"/>
    <w:rPr>
      <w:b/>
      <w:bCs/>
      <w:smallCaps/>
      <w:color w:val="2F5496" w:themeColor="accent1" w:themeShade="BF"/>
      <w:spacing w:val="5"/>
    </w:rPr>
  </w:style>
  <w:style w:type="paragraph" w:styleId="FootnoteText">
    <w:name w:val="footnote text"/>
    <w:basedOn w:val="Normal"/>
    <w:link w:val="FootnoteTextChar"/>
    <w:uiPriority w:val="99"/>
    <w:semiHidden/>
    <w:unhideWhenUsed/>
    <w:rsid w:val="00E85E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5E21"/>
    <w:rPr>
      <w:sz w:val="20"/>
      <w:szCs w:val="20"/>
      <w:lang w:val="en-GB"/>
    </w:rPr>
  </w:style>
  <w:style w:type="character" w:styleId="FootnoteReference">
    <w:name w:val="footnote reference"/>
    <w:basedOn w:val="DefaultParagraphFont"/>
    <w:uiPriority w:val="99"/>
    <w:semiHidden/>
    <w:unhideWhenUsed/>
    <w:rsid w:val="00E85E21"/>
    <w:rPr>
      <w:vertAlign w:val="superscript"/>
    </w:rPr>
  </w:style>
  <w:style w:type="character" w:customStyle="1" w:styleId="apple-converted-space">
    <w:name w:val="apple-converted-space"/>
    <w:basedOn w:val="DefaultParagraphFont"/>
    <w:rsid w:val="00E85E21"/>
  </w:style>
  <w:style w:type="character" w:styleId="Hyperlink">
    <w:name w:val="Hyperlink"/>
    <w:basedOn w:val="DefaultParagraphFont"/>
    <w:uiPriority w:val="99"/>
    <w:semiHidden/>
    <w:unhideWhenUsed/>
    <w:rsid w:val="00E85E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sc.gov.uk/training/cyber-security-for-small-organisations-scorm-v2/scormcontent/index.html" TargetMode="External"/><Relationship Id="rId3" Type="http://schemas.openxmlformats.org/officeDocument/2006/relationships/settings" Target="settings.xml"/><Relationship Id="rId7" Type="http://schemas.openxmlformats.org/officeDocument/2006/relationships/hyperlink" Target="https://forms.office.com/e/3rw7Cq81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ncsc.gov.uk/collection/top-tips-for-staying-secure-online/three-random-words" TargetMode="External"/><Relationship Id="rId4" Type="http://schemas.openxmlformats.org/officeDocument/2006/relationships/webSettings" Target="webSettings.xml"/><Relationship Id="rId9" Type="http://schemas.openxmlformats.org/officeDocument/2006/relationships/hyperlink" Target="https://cybertoolkit.service.ncsc.gov.uk/?utm_source=NCSCWebsite&amp;utm_medium=Website&amp;utm_campaign=PublicBeta&amp;_gl=1*1ap9uoy*_ga*MTA3MTI5NDU1OS4xNzU4ODk0ODM1*_ga_FMH2FBTCEP*czE3Njk1OTkxMzEkbzQzJGcwJHQxNzY5NTk5MTMxJGo2MCRsMCRoNTgwMzE3MTY3*_gcl_aw*R0NMLjE3NjE5MjUwMDcuQ2owS0NRand2SkhJQmhDZ0FSSXNBRVFuV2xBQkdkZHVMVUlxWWl0Zmx1ODFjSXkzNkRGNXNXSFYzNHZIRUtQOHBRQmNpdHI0ZjIzZElnNGFBbmNCRUFMd193Y0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pga/1980/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1634</Words>
  <Characters>9314</Characters>
  <Application>Microsoft Office Word</Application>
  <DocSecurity>0</DocSecurity>
  <Lines>77</Lines>
  <Paragraphs>21</Paragraphs>
  <ScaleCrop>false</ScaleCrop>
  <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Stephen Forward</cp:lastModifiedBy>
  <cp:revision>2</cp:revision>
  <dcterms:created xsi:type="dcterms:W3CDTF">2026-08-10T09:15:00Z</dcterms:created>
  <dcterms:modified xsi:type="dcterms:W3CDTF">2026-08-10T09:15:00Z</dcterms:modified>
</cp:coreProperties>
</file>