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AF0FDC" w14:textId="77777777" w:rsidR="007237BD" w:rsidRDefault="007237BD" w:rsidP="007237BD">
      <w:pPr>
        <w:spacing w:after="200" w:line="276" w:lineRule="auto"/>
        <w:rPr>
          <w:rFonts w:ascii="Arial" w:hAnsi="Arial" w:cs="Arial"/>
          <w:b/>
          <w:sz w:val="72"/>
          <w:szCs w:val="72"/>
        </w:rPr>
      </w:pPr>
      <w:bookmarkStart w:id="0" w:name="_Toc359336481"/>
      <w:r>
        <w:rPr>
          <w:rFonts w:ascii="Arial" w:hAnsi="Arial" w:cs="Arial"/>
          <w:b/>
          <w:noProof/>
          <w:sz w:val="72"/>
          <w:szCs w:val="72"/>
        </w:rPr>
        <w:drawing>
          <wp:anchor distT="0" distB="0" distL="114300" distR="114300" simplePos="0" relativeHeight="251659264" behindDoc="0" locked="0" layoutInCell="1" allowOverlap="1" wp14:anchorId="78A39D9D" wp14:editId="0990E003">
            <wp:simplePos x="0" y="0"/>
            <wp:positionH relativeFrom="column">
              <wp:posOffset>0</wp:posOffset>
            </wp:positionH>
            <wp:positionV relativeFrom="paragraph">
              <wp:posOffset>0</wp:posOffset>
            </wp:positionV>
            <wp:extent cx="5274000" cy="3092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7">
                      <a:extLst>
                        <a:ext uri="{28A0092B-C50C-407E-A947-70E740481C1C}">
                          <a14:useLocalDpi xmlns:a14="http://schemas.microsoft.com/office/drawing/2010/main" val="0"/>
                        </a:ext>
                      </a:extLst>
                    </a:blip>
                    <a:stretch>
                      <a:fillRect/>
                    </a:stretch>
                  </pic:blipFill>
                  <pic:spPr>
                    <a:xfrm>
                      <a:off x="0" y="0"/>
                      <a:ext cx="5274000" cy="3092400"/>
                    </a:xfrm>
                    <a:prstGeom prst="rect">
                      <a:avLst/>
                    </a:prstGeom>
                  </pic:spPr>
                </pic:pic>
              </a:graphicData>
            </a:graphic>
            <wp14:sizeRelH relativeFrom="page">
              <wp14:pctWidth>0</wp14:pctWidth>
            </wp14:sizeRelH>
            <wp14:sizeRelV relativeFrom="page">
              <wp14:pctHeight>0</wp14:pctHeight>
            </wp14:sizeRelV>
          </wp:anchor>
        </w:drawing>
      </w:r>
    </w:p>
    <w:p w14:paraId="2F45023D" w14:textId="30877C0F" w:rsidR="007237BD" w:rsidRDefault="007237BD" w:rsidP="007237BD">
      <w:pPr>
        <w:spacing w:after="0" w:line="276" w:lineRule="auto"/>
        <w:rPr>
          <w:rFonts w:ascii="Arial" w:hAnsi="Arial" w:cs="Arial"/>
          <w:b/>
          <w:sz w:val="72"/>
          <w:szCs w:val="72"/>
        </w:rPr>
      </w:pPr>
      <w:r>
        <w:rPr>
          <w:rFonts w:ascii="Arial" w:hAnsi="Arial" w:cs="Arial"/>
          <w:b/>
          <w:sz w:val="72"/>
          <w:szCs w:val="72"/>
        </w:rPr>
        <w:t>EDINGTON</w:t>
      </w:r>
    </w:p>
    <w:p w14:paraId="0573A904" w14:textId="77777777" w:rsidR="007237BD" w:rsidRDefault="007237BD" w:rsidP="007237BD">
      <w:pPr>
        <w:spacing w:after="0"/>
        <w:rPr>
          <w:rFonts w:ascii="Arial" w:hAnsi="Arial" w:cs="Arial"/>
          <w:b/>
          <w:sz w:val="72"/>
          <w:szCs w:val="72"/>
        </w:rPr>
      </w:pPr>
      <w:r>
        <w:rPr>
          <w:rFonts w:ascii="Arial" w:hAnsi="Arial" w:cs="Arial"/>
          <w:b/>
          <w:sz w:val="72"/>
          <w:szCs w:val="72"/>
        </w:rPr>
        <w:t>PARISH COUNCIL</w:t>
      </w:r>
    </w:p>
    <w:p w14:paraId="4127C38A" w14:textId="7D15270D" w:rsidR="007237BD" w:rsidRPr="000002A0" w:rsidRDefault="007237BD" w:rsidP="007237BD">
      <w:pPr>
        <w:spacing w:after="0"/>
        <w:rPr>
          <w:rFonts w:ascii="Arial" w:hAnsi="Arial" w:cs="Arial"/>
          <w:b/>
          <w:sz w:val="72"/>
          <w:szCs w:val="72"/>
        </w:rPr>
      </w:pPr>
      <w:r w:rsidRPr="000002A0">
        <w:rPr>
          <w:rFonts w:ascii="Arial" w:hAnsi="Arial" w:cs="Arial"/>
          <w:b/>
          <w:sz w:val="72"/>
          <w:szCs w:val="72"/>
        </w:rPr>
        <w:t xml:space="preserve">FOI </w:t>
      </w:r>
      <w:r>
        <w:rPr>
          <w:rFonts w:ascii="Arial" w:hAnsi="Arial" w:cs="Arial"/>
          <w:b/>
          <w:sz w:val="72"/>
          <w:szCs w:val="72"/>
        </w:rPr>
        <w:t>POLICY</w:t>
      </w:r>
    </w:p>
    <w:bookmarkEnd w:id="0"/>
    <w:p w14:paraId="2D854ABE" w14:textId="77777777" w:rsidR="007237BD" w:rsidRDefault="007237BD" w:rsidP="007237BD">
      <w:pPr>
        <w:suppressAutoHyphens/>
        <w:autoSpaceDN w:val="0"/>
        <w:spacing w:before="100" w:after="100"/>
        <w:outlineLvl w:val="2"/>
        <w:rPr>
          <w:rFonts w:ascii="Arial" w:hAnsi="Arial" w:cs="Arial"/>
          <w:b/>
          <w:bCs/>
          <w:lang w:eastAsia="en-GB"/>
        </w:rPr>
      </w:pPr>
    </w:p>
    <w:p w14:paraId="6D912B0B" w14:textId="51B3EF8C" w:rsidR="007237BD" w:rsidRPr="007237BD" w:rsidRDefault="00B10C87" w:rsidP="007237BD">
      <w:pPr>
        <w:suppressAutoHyphens/>
        <w:autoSpaceDN w:val="0"/>
        <w:spacing w:before="100" w:after="100"/>
        <w:outlineLvl w:val="2"/>
        <w:rPr>
          <w:rFonts w:ascii="Arial" w:hAnsi="Arial" w:cs="Arial"/>
          <w:b/>
          <w:bCs/>
          <w:sz w:val="24"/>
          <w:szCs w:val="24"/>
          <w:lang w:eastAsia="en-GB"/>
        </w:rPr>
      </w:pPr>
      <w:bookmarkStart w:id="1" w:name="_Toc239015514"/>
      <w:r>
        <w:rPr>
          <w:rFonts w:ascii="Arial" w:hAnsi="Arial" w:cs="Arial"/>
          <w:b/>
          <w:bCs/>
          <w:sz w:val="24"/>
          <w:szCs w:val="24"/>
          <w:lang w:eastAsia="en-GB"/>
        </w:rPr>
        <w:t>FOI Policy</w:t>
      </w:r>
      <w:r w:rsidR="007237BD" w:rsidRPr="007237BD">
        <w:rPr>
          <w:rFonts w:ascii="Arial" w:hAnsi="Arial" w:cs="Arial"/>
          <w:b/>
          <w:bCs/>
          <w:sz w:val="24"/>
          <w:szCs w:val="24"/>
          <w:lang w:eastAsia="en-GB"/>
        </w:rPr>
        <w:t xml:space="preserve"> Update Timeline</w:t>
      </w:r>
      <w:bookmarkEnd w:id="1"/>
    </w:p>
    <w:p w14:paraId="752D44E5" w14:textId="77777777" w:rsidR="007237BD" w:rsidRPr="007237BD" w:rsidRDefault="007237BD" w:rsidP="007237BD">
      <w:pPr>
        <w:numPr>
          <w:ilvl w:val="0"/>
          <w:numId w:val="1"/>
        </w:numPr>
        <w:suppressAutoHyphens/>
        <w:autoSpaceDN w:val="0"/>
        <w:spacing w:before="100" w:after="100" w:line="240" w:lineRule="auto"/>
        <w:ind w:left="708"/>
        <w:rPr>
          <w:rFonts w:ascii="Aptos" w:eastAsia="Aptos" w:hAnsi="Aptos"/>
          <w:kern w:val="3"/>
          <w:sz w:val="24"/>
          <w:szCs w:val="24"/>
        </w:rPr>
      </w:pPr>
      <w:r w:rsidRPr="007237BD">
        <w:rPr>
          <w:rFonts w:ascii="Arial" w:hAnsi="Arial" w:cs="Arial"/>
          <w:b/>
          <w:bCs/>
          <w:sz w:val="24"/>
          <w:szCs w:val="24"/>
          <w:lang w:eastAsia="en-GB"/>
        </w:rPr>
        <w:t xml:space="preserve">Version: </w:t>
      </w:r>
      <w:r w:rsidRPr="007237BD">
        <w:rPr>
          <w:rFonts w:ascii="Arial" w:hAnsi="Arial" w:cs="Arial"/>
          <w:sz w:val="24"/>
          <w:szCs w:val="24"/>
          <w:lang w:eastAsia="en-GB"/>
        </w:rPr>
        <w:t>1.0</w:t>
      </w:r>
    </w:p>
    <w:p w14:paraId="64B907CA" w14:textId="77777777" w:rsidR="007237BD" w:rsidRPr="007237BD" w:rsidRDefault="007237BD" w:rsidP="007237BD">
      <w:pPr>
        <w:numPr>
          <w:ilvl w:val="0"/>
          <w:numId w:val="1"/>
        </w:numPr>
        <w:suppressAutoHyphens/>
        <w:autoSpaceDN w:val="0"/>
        <w:spacing w:before="100" w:after="100" w:line="240" w:lineRule="auto"/>
        <w:ind w:left="708"/>
        <w:rPr>
          <w:rFonts w:ascii="Aptos" w:eastAsia="Aptos" w:hAnsi="Aptos"/>
          <w:kern w:val="3"/>
          <w:sz w:val="24"/>
          <w:szCs w:val="24"/>
        </w:rPr>
      </w:pPr>
      <w:r w:rsidRPr="007237BD">
        <w:rPr>
          <w:rFonts w:ascii="Arial" w:hAnsi="Arial" w:cs="Arial"/>
          <w:b/>
          <w:bCs/>
          <w:sz w:val="24"/>
          <w:szCs w:val="24"/>
          <w:lang w:eastAsia="en-GB"/>
        </w:rPr>
        <w:t>Adopted:</w:t>
      </w:r>
      <w:r w:rsidRPr="007237BD">
        <w:rPr>
          <w:rFonts w:ascii="Arial" w:hAnsi="Arial" w:cs="Arial"/>
          <w:sz w:val="24"/>
          <w:szCs w:val="24"/>
          <w:lang w:eastAsia="en-GB"/>
        </w:rPr>
        <w:t xml:space="preserve"> 14 September 2026 </w:t>
      </w:r>
    </w:p>
    <w:p w14:paraId="296CC14D" w14:textId="77777777" w:rsidR="007237BD" w:rsidRPr="007237BD" w:rsidRDefault="007237BD" w:rsidP="007237BD">
      <w:pPr>
        <w:numPr>
          <w:ilvl w:val="0"/>
          <w:numId w:val="1"/>
        </w:numPr>
        <w:suppressAutoHyphens/>
        <w:autoSpaceDN w:val="0"/>
        <w:spacing w:before="100" w:after="100" w:line="240" w:lineRule="auto"/>
        <w:ind w:left="708"/>
        <w:rPr>
          <w:rFonts w:ascii="Aptos" w:eastAsia="Aptos" w:hAnsi="Aptos"/>
          <w:kern w:val="3"/>
          <w:sz w:val="24"/>
          <w:szCs w:val="24"/>
        </w:rPr>
      </w:pPr>
      <w:r w:rsidRPr="007237BD">
        <w:rPr>
          <w:rFonts w:ascii="Arial" w:hAnsi="Arial" w:cs="Arial"/>
          <w:b/>
          <w:bCs/>
          <w:sz w:val="24"/>
          <w:szCs w:val="24"/>
          <w:lang w:eastAsia="en-GB"/>
        </w:rPr>
        <w:t>Adopted by:</w:t>
      </w:r>
      <w:r w:rsidRPr="007237BD">
        <w:rPr>
          <w:rFonts w:ascii="Arial" w:hAnsi="Arial" w:cs="Arial"/>
          <w:sz w:val="24"/>
          <w:szCs w:val="24"/>
          <w:lang w:eastAsia="en-GB"/>
        </w:rPr>
        <w:t xml:space="preserve"> Full Council</w:t>
      </w:r>
    </w:p>
    <w:p w14:paraId="4C40768C" w14:textId="77777777" w:rsidR="007237BD" w:rsidRPr="007237BD" w:rsidRDefault="007237BD" w:rsidP="007237BD">
      <w:pPr>
        <w:numPr>
          <w:ilvl w:val="0"/>
          <w:numId w:val="1"/>
        </w:numPr>
        <w:suppressAutoHyphens/>
        <w:autoSpaceDN w:val="0"/>
        <w:spacing w:before="100" w:after="100" w:line="240" w:lineRule="auto"/>
        <w:ind w:left="708"/>
        <w:rPr>
          <w:rFonts w:ascii="Aptos" w:eastAsia="Aptos" w:hAnsi="Aptos"/>
          <w:kern w:val="3"/>
          <w:sz w:val="24"/>
          <w:szCs w:val="24"/>
        </w:rPr>
      </w:pPr>
      <w:r w:rsidRPr="007237BD">
        <w:rPr>
          <w:rFonts w:ascii="Arial" w:hAnsi="Arial" w:cs="Arial"/>
          <w:b/>
          <w:bCs/>
          <w:sz w:val="24"/>
          <w:szCs w:val="24"/>
          <w:lang w:eastAsia="en-GB"/>
        </w:rPr>
        <w:t>Published:</w:t>
      </w:r>
      <w:r w:rsidRPr="007237BD">
        <w:rPr>
          <w:rFonts w:ascii="Arial" w:hAnsi="Arial" w:cs="Arial"/>
          <w:sz w:val="24"/>
          <w:szCs w:val="24"/>
          <w:lang w:eastAsia="en-GB"/>
        </w:rPr>
        <w:t xml:space="preserve"> 14 September 2026</w:t>
      </w:r>
    </w:p>
    <w:p w14:paraId="6010AEF3" w14:textId="77777777" w:rsidR="007237BD" w:rsidRPr="007237BD" w:rsidRDefault="007237BD" w:rsidP="007237BD">
      <w:pPr>
        <w:numPr>
          <w:ilvl w:val="0"/>
          <w:numId w:val="1"/>
        </w:numPr>
        <w:suppressAutoHyphens/>
        <w:autoSpaceDN w:val="0"/>
        <w:spacing w:before="100" w:after="200" w:line="276" w:lineRule="auto"/>
        <w:ind w:left="708"/>
        <w:rPr>
          <w:sz w:val="24"/>
          <w:szCs w:val="24"/>
        </w:rPr>
      </w:pPr>
      <w:r w:rsidRPr="007237BD">
        <w:rPr>
          <w:rFonts w:ascii="Arial" w:hAnsi="Arial" w:cs="Arial"/>
          <w:b/>
          <w:bCs/>
          <w:sz w:val="24"/>
          <w:szCs w:val="24"/>
          <w:lang w:eastAsia="en-GB"/>
        </w:rPr>
        <w:t>Review Due:</w:t>
      </w:r>
      <w:r w:rsidRPr="007237BD">
        <w:rPr>
          <w:rFonts w:ascii="Arial" w:hAnsi="Arial" w:cs="Arial"/>
          <w:sz w:val="24"/>
          <w:szCs w:val="24"/>
          <w:lang w:eastAsia="en-GB"/>
        </w:rPr>
        <w:t xml:space="preserve"> Feb/March 2027</w:t>
      </w:r>
    </w:p>
    <w:p w14:paraId="41671C5E" w14:textId="77777777" w:rsidR="007237BD" w:rsidRDefault="007237BD" w:rsidP="007C0B87">
      <w:pPr>
        <w:jc w:val="center"/>
        <w:rPr>
          <w:b/>
          <w:bCs/>
          <w:sz w:val="32"/>
          <w:szCs w:val="32"/>
        </w:rPr>
      </w:pPr>
      <w:r>
        <w:rPr>
          <w:b/>
          <w:bCs/>
          <w:sz w:val="32"/>
          <w:szCs w:val="32"/>
        </w:rPr>
        <w:br w:type="page"/>
      </w:r>
    </w:p>
    <w:p w14:paraId="5A0CE7E0" w14:textId="42C7ED29" w:rsidR="007C0B87" w:rsidRPr="007237BD" w:rsidRDefault="007237BD" w:rsidP="007240D9">
      <w:pPr>
        <w:spacing w:before="360" w:after="86"/>
        <w:rPr>
          <w:rFonts w:ascii="Arial" w:hAnsi="Arial" w:cs="Arial"/>
          <w:b/>
          <w:bCs/>
          <w:color w:val="2F5496" w:themeColor="accent1" w:themeShade="BF"/>
          <w:sz w:val="40"/>
          <w:szCs w:val="40"/>
        </w:rPr>
      </w:pPr>
      <w:r w:rsidRPr="007237BD">
        <w:rPr>
          <w:rFonts w:ascii="Arial" w:hAnsi="Arial" w:cs="Arial"/>
          <w:b/>
          <w:bCs/>
          <w:color w:val="2F5496" w:themeColor="accent1" w:themeShade="BF"/>
          <w:sz w:val="40"/>
          <w:szCs w:val="40"/>
        </w:rPr>
        <w:lastRenderedPageBreak/>
        <w:t>1. INTRODUCTION</w:t>
      </w:r>
    </w:p>
    <w:p w14:paraId="71B90304" w14:textId="514E648C" w:rsidR="00DF5048" w:rsidRPr="007237BD" w:rsidRDefault="007C0B87" w:rsidP="007240D9">
      <w:pPr>
        <w:spacing w:after="120"/>
        <w:rPr>
          <w:rFonts w:ascii="Arial" w:hAnsi="Arial" w:cs="Arial"/>
        </w:rPr>
      </w:pPr>
      <w:r w:rsidRPr="007237BD">
        <w:rPr>
          <w:rFonts w:ascii="Arial" w:hAnsi="Arial" w:cs="Arial"/>
          <w:b/>
          <w:bCs/>
        </w:rPr>
        <w:t xml:space="preserve">Edington </w:t>
      </w:r>
      <w:r w:rsidR="00DF5048" w:rsidRPr="007237BD">
        <w:rPr>
          <w:rFonts w:ascii="Arial" w:hAnsi="Arial" w:cs="Arial"/>
          <w:b/>
          <w:bCs/>
        </w:rPr>
        <w:t>Parish Council</w:t>
      </w:r>
      <w:r w:rsidR="00DF5048" w:rsidRPr="007237BD">
        <w:rPr>
          <w:rFonts w:ascii="Arial" w:hAnsi="Arial" w:cs="Arial"/>
        </w:rPr>
        <w:t xml:space="preserve"> is committed to complying with the provisions of the </w:t>
      </w:r>
      <w:r w:rsidR="00DF5048" w:rsidRPr="007237BD">
        <w:rPr>
          <w:rFonts w:ascii="Arial" w:hAnsi="Arial" w:cs="Arial"/>
          <w:b/>
          <w:bCs/>
        </w:rPr>
        <w:t>Freedom of Information</w:t>
      </w:r>
      <w:r w:rsidR="00DF5048" w:rsidRPr="007237BD">
        <w:rPr>
          <w:rFonts w:ascii="Arial" w:hAnsi="Arial" w:cs="Arial"/>
        </w:rPr>
        <w:t xml:space="preserve"> </w:t>
      </w:r>
      <w:r w:rsidR="00DF5048" w:rsidRPr="007237BD">
        <w:rPr>
          <w:rFonts w:ascii="Arial" w:hAnsi="Arial" w:cs="Arial"/>
          <w:b/>
          <w:bCs/>
        </w:rPr>
        <w:t>Act 2000 (FOIA)</w:t>
      </w:r>
      <w:r w:rsidR="00DF5048" w:rsidRPr="007237BD">
        <w:rPr>
          <w:rFonts w:ascii="Arial" w:hAnsi="Arial" w:cs="Arial"/>
        </w:rPr>
        <w:t xml:space="preserve"> and has issued this policy in response to the Act. This policy is also aligned to other legislation relating to access to information, including the</w:t>
      </w:r>
      <w:r w:rsidR="00DF5048" w:rsidRPr="007237BD">
        <w:rPr>
          <w:rFonts w:ascii="Arial" w:hAnsi="Arial" w:cs="Arial"/>
          <w:b/>
          <w:bCs/>
        </w:rPr>
        <w:t xml:space="preserve"> Data Protection Act 2018 </w:t>
      </w:r>
      <w:r w:rsidR="00DF5048" w:rsidRPr="007237BD">
        <w:rPr>
          <w:rFonts w:ascii="Arial" w:hAnsi="Arial" w:cs="Arial"/>
        </w:rPr>
        <w:t xml:space="preserve">and the </w:t>
      </w:r>
      <w:r w:rsidR="00DF5048" w:rsidRPr="007237BD">
        <w:rPr>
          <w:rFonts w:ascii="Arial" w:hAnsi="Arial" w:cs="Arial"/>
          <w:b/>
          <w:bCs/>
        </w:rPr>
        <w:t>Environmental Information Regulations 2004.</w:t>
      </w:r>
      <w:r w:rsidR="00DF5048" w:rsidRPr="007237BD">
        <w:rPr>
          <w:rFonts w:ascii="Arial" w:hAnsi="Arial" w:cs="Arial"/>
        </w:rPr>
        <w:t xml:space="preserve"> The Council supports the FOIA’s key objectives of increasing openness, accountability, and transparency in the public sector to build public trust and confidence in local government.</w:t>
      </w:r>
    </w:p>
    <w:p w14:paraId="71D21522" w14:textId="610D9234" w:rsidR="00DF5048" w:rsidRPr="007237BD" w:rsidRDefault="00DF5048" w:rsidP="007240D9">
      <w:pPr>
        <w:spacing w:after="120"/>
        <w:rPr>
          <w:rFonts w:ascii="Arial" w:hAnsi="Arial" w:cs="Arial"/>
        </w:rPr>
      </w:pPr>
      <w:r w:rsidRPr="007237BD">
        <w:rPr>
          <w:rFonts w:ascii="Arial" w:hAnsi="Arial" w:cs="Arial"/>
        </w:rPr>
        <w:t xml:space="preserve">This Policy applies to all employees of </w:t>
      </w:r>
      <w:r w:rsidR="007C0B87" w:rsidRPr="007237BD">
        <w:rPr>
          <w:rFonts w:ascii="Arial" w:hAnsi="Arial" w:cs="Arial"/>
        </w:rPr>
        <w:t xml:space="preserve">the </w:t>
      </w:r>
      <w:r w:rsidRPr="007237BD">
        <w:rPr>
          <w:rFonts w:ascii="Arial" w:hAnsi="Arial" w:cs="Arial"/>
        </w:rPr>
        <w:t xml:space="preserve">Council, including elected members, contract, agency and temporary staff, volunteers, and employees of partner organisations working for the Council. The FOIA applies to all information held by the Council or by another person on the Council’s behalf. </w:t>
      </w:r>
    </w:p>
    <w:p w14:paraId="198D6F4F" w14:textId="77777777" w:rsidR="007C0B87"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 xml:space="preserve">1.1 Legislative Requirements </w:t>
      </w:r>
    </w:p>
    <w:p w14:paraId="40346B4D" w14:textId="4ABB969A" w:rsidR="00DF5048" w:rsidRPr="007237BD" w:rsidRDefault="00DF5048" w:rsidP="007240D9">
      <w:pPr>
        <w:spacing w:after="120"/>
        <w:rPr>
          <w:rFonts w:ascii="Arial" w:hAnsi="Arial" w:cs="Arial"/>
        </w:rPr>
      </w:pPr>
      <w:r w:rsidRPr="007237BD">
        <w:rPr>
          <w:rFonts w:ascii="Arial" w:hAnsi="Arial" w:cs="Arial"/>
        </w:rPr>
        <w:t xml:space="preserve">The FOIA places two main obligations on the Council: </w:t>
      </w:r>
    </w:p>
    <w:p w14:paraId="2855699C" w14:textId="77777777" w:rsidR="00DF5048" w:rsidRPr="007237BD" w:rsidRDefault="00DF5048" w:rsidP="007240D9">
      <w:pPr>
        <w:spacing w:after="120"/>
        <w:ind w:left="567"/>
        <w:rPr>
          <w:rFonts w:ascii="Arial" w:hAnsi="Arial" w:cs="Arial"/>
          <w:b/>
          <w:bCs/>
        </w:rPr>
      </w:pPr>
      <w:r w:rsidRPr="007237BD">
        <w:rPr>
          <w:rFonts w:ascii="Arial" w:hAnsi="Arial" w:cs="Arial"/>
        </w:rPr>
        <w:t xml:space="preserve">• To publish certain information about its activities through a </w:t>
      </w:r>
      <w:r w:rsidRPr="007237BD">
        <w:rPr>
          <w:rFonts w:ascii="Arial" w:hAnsi="Arial" w:cs="Arial"/>
          <w:b/>
          <w:bCs/>
        </w:rPr>
        <w:t xml:space="preserve">publication scheme. </w:t>
      </w:r>
    </w:p>
    <w:p w14:paraId="689C74B5" w14:textId="77777777" w:rsidR="00DF5048" w:rsidRPr="007237BD" w:rsidRDefault="00DF5048" w:rsidP="007240D9">
      <w:pPr>
        <w:spacing w:after="120"/>
        <w:ind w:left="567"/>
        <w:rPr>
          <w:rFonts w:ascii="Arial" w:hAnsi="Arial" w:cs="Arial"/>
        </w:rPr>
      </w:pPr>
      <w:r w:rsidRPr="007237BD">
        <w:rPr>
          <w:rFonts w:ascii="Arial" w:hAnsi="Arial" w:cs="Arial"/>
        </w:rPr>
        <w:t xml:space="preserve">• To respond to requests for information from members of the public. </w:t>
      </w:r>
    </w:p>
    <w:p w14:paraId="5097E9DB" w14:textId="1884666C" w:rsidR="00DF5048" w:rsidRPr="007237BD" w:rsidRDefault="00DF5048" w:rsidP="007240D9">
      <w:pPr>
        <w:spacing w:after="120"/>
        <w:rPr>
          <w:rFonts w:ascii="Arial" w:hAnsi="Arial" w:cs="Arial"/>
        </w:rPr>
      </w:pPr>
      <w:r w:rsidRPr="007237BD">
        <w:rPr>
          <w:rFonts w:ascii="Arial" w:hAnsi="Arial" w:cs="Arial"/>
        </w:rPr>
        <w:t xml:space="preserve">The Act does not provide access to an individual's own personal data; such requests must be made as a </w:t>
      </w:r>
      <w:r w:rsidRPr="007237BD">
        <w:rPr>
          <w:rFonts w:ascii="Arial" w:hAnsi="Arial" w:cs="Arial"/>
          <w:b/>
          <w:bCs/>
        </w:rPr>
        <w:t>Subject Access Request</w:t>
      </w:r>
      <w:r w:rsidRPr="007237BD">
        <w:rPr>
          <w:rFonts w:ascii="Arial" w:hAnsi="Arial" w:cs="Arial"/>
        </w:rPr>
        <w:t xml:space="preserve"> under the Data Protection Act 2018.</w:t>
      </w:r>
    </w:p>
    <w:p w14:paraId="4ED8F6FE" w14:textId="77777777" w:rsidR="00654C96"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1.2 Environmental Information Regulations 2004 (EIR)</w:t>
      </w:r>
    </w:p>
    <w:p w14:paraId="08997CA2" w14:textId="748857FF" w:rsidR="00DF5048" w:rsidRPr="007237BD" w:rsidRDefault="00DF5048" w:rsidP="007240D9">
      <w:pPr>
        <w:spacing w:after="120"/>
        <w:rPr>
          <w:rFonts w:ascii="Arial" w:hAnsi="Arial" w:cs="Arial"/>
        </w:rPr>
      </w:pPr>
      <w:r w:rsidRPr="007237BD">
        <w:rPr>
          <w:rFonts w:ascii="Arial" w:hAnsi="Arial" w:cs="Arial"/>
        </w:rPr>
        <w:t>The public has a right to request environmental information, which covers:</w:t>
      </w:r>
    </w:p>
    <w:p w14:paraId="0B508391" w14:textId="288330DB" w:rsidR="00DF5048" w:rsidRPr="007237BD" w:rsidRDefault="00DF5048" w:rsidP="007240D9">
      <w:pPr>
        <w:spacing w:after="120"/>
        <w:ind w:left="567"/>
        <w:rPr>
          <w:rFonts w:ascii="Arial" w:hAnsi="Arial" w:cs="Arial"/>
        </w:rPr>
      </w:pPr>
      <w:r w:rsidRPr="007237BD">
        <w:rPr>
          <w:rFonts w:ascii="Arial" w:hAnsi="Arial" w:cs="Arial"/>
        </w:rPr>
        <w:t xml:space="preserve">• The state of the environment (air, water, soil, flora, fauna, etc.). </w:t>
      </w:r>
    </w:p>
    <w:p w14:paraId="25D32F6F" w14:textId="77777777" w:rsidR="00DF5048" w:rsidRPr="007237BD" w:rsidRDefault="00DF5048" w:rsidP="007240D9">
      <w:pPr>
        <w:spacing w:after="120"/>
        <w:ind w:left="567"/>
        <w:rPr>
          <w:rFonts w:ascii="Arial" w:hAnsi="Arial" w:cs="Arial"/>
        </w:rPr>
      </w:pPr>
      <w:r w:rsidRPr="007237BD">
        <w:rPr>
          <w:rFonts w:ascii="Arial" w:hAnsi="Arial" w:cs="Arial"/>
        </w:rPr>
        <w:t xml:space="preserve">• Emissions, discharges, noise, energy, and waste. </w:t>
      </w:r>
    </w:p>
    <w:p w14:paraId="0170AE7C" w14:textId="77777777" w:rsidR="00DF5048" w:rsidRPr="007237BD" w:rsidRDefault="00DF5048" w:rsidP="007240D9">
      <w:pPr>
        <w:spacing w:after="120"/>
        <w:ind w:left="567"/>
        <w:rPr>
          <w:rFonts w:ascii="Arial" w:hAnsi="Arial" w:cs="Arial"/>
        </w:rPr>
      </w:pPr>
      <w:r w:rsidRPr="007237BD">
        <w:rPr>
          <w:rFonts w:ascii="Arial" w:hAnsi="Arial" w:cs="Arial"/>
        </w:rPr>
        <w:t>• Policies, plans, agreements, and economic analyses.</w:t>
      </w:r>
    </w:p>
    <w:p w14:paraId="3BA8989C" w14:textId="4BF5F8EE" w:rsidR="00DF5048" w:rsidRPr="007237BD" w:rsidRDefault="00DF5048" w:rsidP="007240D9">
      <w:pPr>
        <w:spacing w:after="120"/>
        <w:ind w:left="567"/>
        <w:rPr>
          <w:rFonts w:ascii="Arial" w:hAnsi="Arial" w:cs="Arial"/>
        </w:rPr>
      </w:pPr>
      <w:r w:rsidRPr="007237BD">
        <w:rPr>
          <w:rFonts w:ascii="Arial" w:hAnsi="Arial" w:cs="Arial"/>
        </w:rPr>
        <w:t xml:space="preserve">• Human health, safety, and cultural sites. </w:t>
      </w:r>
    </w:p>
    <w:p w14:paraId="75C09EEE" w14:textId="3FAB7B56" w:rsidR="00654C96" w:rsidRPr="00654C96" w:rsidRDefault="00654C96" w:rsidP="007240D9">
      <w:pPr>
        <w:spacing w:before="360" w:after="86"/>
        <w:rPr>
          <w:rFonts w:ascii="Arial" w:hAnsi="Arial" w:cs="Arial"/>
          <w:b/>
          <w:bCs/>
          <w:color w:val="2F5496" w:themeColor="accent1" w:themeShade="BF"/>
          <w:sz w:val="40"/>
          <w:szCs w:val="40"/>
        </w:rPr>
      </w:pPr>
      <w:r w:rsidRPr="00654C96">
        <w:rPr>
          <w:rFonts w:ascii="Arial" w:hAnsi="Arial" w:cs="Arial"/>
          <w:b/>
          <w:bCs/>
          <w:color w:val="2F5496" w:themeColor="accent1" w:themeShade="BF"/>
          <w:sz w:val="40"/>
          <w:szCs w:val="40"/>
        </w:rPr>
        <w:t>2. POLICY STATEMENT</w:t>
      </w:r>
    </w:p>
    <w:p w14:paraId="10FB2C11" w14:textId="799DF5FC" w:rsidR="00DF5048" w:rsidRPr="007237BD" w:rsidRDefault="00DF5048">
      <w:pPr>
        <w:rPr>
          <w:rFonts w:ascii="Arial" w:hAnsi="Arial" w:cs="Arial"/>
        </w:rPr>
      </w:pPr>
      <w:r w:rsidRPr="007237BD">
        <w:rPr>
          <w:rFonts w:ascii="Arial" w:hAnsi="Arial" w:cs="Arial"/>
        </w:rPr>
        <w:t>The Council aims to foster a culture of routine, proactive transparency by:</w:t>
      </w:r>
    </w:p>
    <w:p w14:paraId="4A037B20" w14:textId="365BA538" w:rsidR="00DF5048" w:rsidRPr="007237BD" w:rsidRDefault="00DF5048" w:rsidP="007240D9">
      <w:pPr>
        <w:spacing w:after="120"/>
        <w:ind w:left="567"/>
        <w:rPr>
          <w:rFonts w:ascii="Arial" w:hAnsi="Arial" w:cs="Arial"/>
        </w:rPr>
      </w:pPr>
      <w:r w:rsidRPr="007237BD">
        <w:rPr>
          <w:rFonts w:ascii="Arial" w:hAnsi="Arial" w:cs="Arial"/>
        </w:rPr>
        <w:t>• Endeavouring to provide the public with access to the official information it holds.</w:t>
      </w:r>
    </w:p>
    <w:p w14:paraId="04FFEED8" w14:textId="7838723B" w:rsidR="00DF5048" w:rsidRPr="007237BD" w:rsidRDefault="00DF5048" w:rsidP="007240D9">
      <w:pPr>
        <w:spacing w:after="120"/>
        <w:ind w:left="567"/>
        <w:rPr>
          <w:rFonts w:ascii="Arial" w:hAnsi="Arial" w:cs="Arial"/>
        </w:rPr>
      </w:pPr>
      <w:r w:rsidRPr="007237BD">
        <w:rPr>
          <w:rFonts w:ascii="Arial" w:hAnsi="Arial" w:cs="Arial"/>
        </w:rPr>
        <w:t xml:space="preserve">• Making people aware of their rights to access information. </w:t>
      </w:r>
    </w:p>
    <w:p w14:paraId="1AE3ECEC" w14:textId="77777777" w:rsidR="00DF5048" w:rsidRPr="007237BD" w:rsidRDefault="00DF5048" w:rsidP="007240D9">
      <w:pPr>
        <w:spacing w:after="120"/>
        <w:ind w:left="567"/>
        <w:rPr>
          <w:rFonts w:ascii="Arial" w:hAnsi="Arial" w:cs="Arial"/>
        </w:rPr>
      </w:pPr>
      <w:r w:rsidRPr="007237BD">
        <w:rPr>
          <w:rFonts w:ascii="Arial" w:hAnsi="Arial" w:cs="Arial"/>
        </w:rPr>
        <w:t>• Making routine information available via the Council’s Publication Scheme and website.</w:t>
      </w:r>
    </w:p>
    <w:p w14:paraId="14B45D1E" w14:textId="5046D295" w:rsidR="00DF5048" w:rsidRPr="007237BD" w:rsidRDefault="00DF5048" w:rsidP="007240D9">
      <w:pPr>
        <w:spacing w:after="120"/>
        <w:ind w:left="567"/>
        <w:rPr>
          <w:rFonts w:ascii="Arial" w:hAnsi="Arial" w:cs="Arial"/>
        </w:rPr>
      </w:pPr>
      <w:r w:rsidRPr="007237BD">
        <w:rPr>
          <w:rFonts w:ascii="Arial" w:hAnsi="Arial" w:cs="Arial"/>
        </w:rPr>
        <w:t xml:space="preserve">• Providing reasonable advice and assistance to applicants. </w:t>
      </w:r>
    </w:p>
    <w:p w14:paraId="4F05F5C4" w14:textId="77777777" w:rsidR="00DF5048" w:rsidRPr="007237BD" w:rsidRDefault="00DF5048" w:rsidP="007240D9">
      <w:pPr>
        <w:spacing w:after="120"/>
        <w:ind w:left="567"/>
        <w:rPr>
          <w:rFonts w:ascii="Arial" w:hAnsi="Arial" w:cs="Arial"/>
        </w:rPr>
      </w:pPr>
      <w:r w:rsidRPr="007237BD">
        <w:rPr>
          <w:rFonts w:ascii="Arial" w:hAnsi="Arial" w:cs="Arial"/>
        </w:rPr>
        <w:t>• Ensuring all staff and councillors are aware of their obligations under the Act.</w:t>
      </w:r>
    </w:p>
    <w:p w14:paraId="68748730" w14:textId="77777777" w:rsidR="00654C96" w:rsidRDefault="00654C96">
      <w:pPr>
        <w:rPr>
          <w:rFonts w:ascii="Arial" w:hAnsi="Arial" w:cs="Arial"/>
          <w:b/>
          <w:bCs/>
          <w:color w:val="2F5496" w:themeColor="accent1" w:themeShade="BF"/>
        </w:rPr>
      </w:pPr>
    </w:p>
    <w:p w14:paraId="702803FA" w14:textId="2403BB1E" w:rsidR="00801305" w:rsidRPr="00654C96" w:rsidRDefault="00654C96" w:rsidP="007240D9">
      <w:pPr>
        <w:spacing w:before="360" w:after="86"/>
        <w:rPr>
          <w:rFonts w:ascii="Arial" w:hAnsi="Arial" w:cs="Arial"/>
          <w:b/>
          <w:bCs/>
          <w:color w:val="2F5496" w:themeColor="accent1" w:themeShade="BF"/>
          <w:sz w:val="40"/>
          <w:szCs w:val="40"/>
        </w:rPr>
      </w:pPr>
      <w:r w:rsidRPr="00654C96">
        <w:rPr>
          <w:rFonts w:ascii="Arial" w:hAnsi="Arial" w:cs="Arial"/>
          <w:b/>
          <w:bCs/>
          <w:color w:val="2F5496" w:themeColor="accent1" w:themeShade="BF"/>
          <w:sz w:val="40"/>
          <w:szCs w:val="40"/>
        </w:rPr>
        <w:lastRenderedPageBreak/>
        <w:t xml:space="preserve">3. DEALING WITH REQUESTS FOR INFORMATION </w:t>
      </w:r>
    </w:p>
    <w:p w14:paraId="7A300C40" w14:textId="7FD02BAA" w:rsidR="00DF5048" w:rsidRPr="007237BD" w:rsidRDefault="00DF5048" w:rsidP="007240D9">
      <w:pPr>
        <w:spacing w:after="120"/>
        <w:rPr>
          <w:rFonts w:ascii="Arial" w:hAnsi="Arial" w:cs="Arial"/>
        </w:rPr>
      </w:pPr>
      <w:r w:rsidRPr="007237BD">
        <w:rPr>
          <w:rFonts w:ascii="Arial" w:hAnsi="Arial" w:cs="Arial"/>
        </w:rPr>
        <w:t>Members of the public have a general right to be told whether the Council holds specific information and, if so, to have that information communicated to them.</w:t>
      </w:r>
    </w:p>
    <w:p w14:paraId="2A1BB1D6" w14:textId="74DE1840" w:rsidR="00DF5048"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3.1 Making a Request</w:t>
      </w:r>
    </w:p>
    <w:p w14:paraId="33BEF4F3" w14:textId="07555753" w:rsidR="00DF5048" w:rsidRPr="007237BD" w:rsidRDefault="00DF5048" w:rsidP="007240D9">
      <w:pPr>
        <w:spacing w:after="120"/>
        <w:ind w:left="567"/>
        <w:rPr>
          <w:rFonts w:ascii="Arial" w:hAnsi="Arial" w:cs="Arial"/>
        </w:rPr>
      </w:pPr>
      <w:r w:rsidRPr="007237BD">
        <w:rPr>
          <w:rFonts w:ascii="Arial" w:hAnsi="Arial" w:cs="Arial"/>
        </w:rPr>
        <w:t xml:space="preserve">• Requests must be in </w:t>
      </w:r>
      <w:r w:rsidRPr="007237BD">
        <w:rPr>
          <w:rFonts w:ascii="Arial" w:hAnsi="Arial" w:cs="Arial"/>
          <w:b/>
          <w:bCs/>
        </w:rPr>
        <w:t xml:space="preserve">writing </w:t>
      </w:r>
      <w:r w:rsidRPr="007237BD">
        <w:rPr>
          <w:rFonts w:ascii="Arial" w:hAnsi="Arial" w:cs="Arial"/>
        </w:rPr>
        <w:t xml:space="preserve">(including email), providing the applicant’s </w:t>
      </w:r>
      <w:r w:rsidRPr="007237BD">
        <w:rPr>
          <w:rFonts w:ascii="Arial" w:hAnsi="Arial" w:cs="Arial"/>
          <w:b/>
          <w:bCs/>
        </w:rPr>
        <w:t xml:space="preserve">name and return address, </w:t>
      </w:r>
      <w:r w:rsidRPr="007237BD">
        <w:rPr>
          <w:rFonts w:ascii="Arial" w:hAnsi="Arial" w:cs="Arial"/>
        </w:rPr>
        <w:t>and describing the information requested clearly.</w:t>
      </w:r>
    </w:p>
    <w:p w14:paraId="745FAA36" w14:textId="77777777" w:rsidR="00DF5048" w:rsidRPr="007237BD" w:rsidRDefault="00DF5048" w:rsidP="007240D9">
      <w:pPr>
        <w:spacing w:after="120"/>
        <w:ind w:left="567"/>
        <w:rPr>
          <w:rFonts w:ascii="Arial" w:hAnsi="Arial" w:cs="Arial"/>
        </w:rPr>
      </w:pPr>
      <w:r w:rsidRPr="007237BD">
        <w:rPr>
          <w:rFonts w:ascii="Arial" w:hAnsi="Arial" w:cs="Arial"/>
        </w:rPr>
        <w:t xml:space="preserve"> • Requests do not need to mention the FOI Act specifically.</w:t>
      </w:r>
    </w:p>
    <w:p w14:paraId="693CFAB1" w14:textId="59D19B9F" w:rsidR="00DF5048" w:rsidRPr="007237BD" w:rsidRDefault="00DF5048" w:rsidP="007240D9">
      <w:pPr>
        <w:spacing w:after="120"/>
        <w:ind w:left="567"/>
        <w:rPr>
          <w:rFonts w:ascii="Arial" w:hAnsi="Arial" w:cs="Arial"/>
        </w:rPr>
      </w:pPr>
      <w:r w:rsidRPr="007237BD">
        <w:rPr>
          <w:rFonts w:ascii="Arial" w:hAnsi="Arial" w:cs="Arial"/>
        </w:rPr>
        <w:t xml:space="preserve"> • Applications should be sent to the Parish Clerk at: </w:t>
      </w:r>
      <w:hyperlink r:id="rId8" w:history="1">
        <w:r w:rsidR="00801305" w:rsidRPr="007237BD">
          <w:rPr>
            <w:rStyle w:val="Hyperlink"/>
            <w:rFonts w:ascii="Arial" w:hAnsi="Arial" w:cs="Arial"/>
          </w:rPr>
          <w:t>clerk@edingtonwiltsparishcouncil.gov.uk</w:t>
        </w:r>
      </w:hyperlink>
      <w:r w:rsidRPr="007237BD">
        <w:rPr>
          <w:rFonts w:ascii="Arial" w:hAnsi="Arial" w:cs="Arial"/>
        </w:rPr>
        <w:t xml:space="preserve"> </w:t>
      </w:r>
    </w:p>
    <w:p w14:paraId="0B96CE8A" w14:textId="77777777" w:rsidR="00DF5048"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 xml:space="preserve">3.2 Processing Requests </w:t>
      </w:r>
    </w:p>
    <w:p w14:paraId="0F304A6E" w14:textId="77777777" w:rsidR="00DF5048" w:rsidRPr="007237BD" w:rsidRDefault="00DF5048" w:rsidP="007240D9">
      <w:pPr>
        <w:spacing w:after="120"/>
        <w:ind w:left="567"/>
        <w:rPr>
          <w:rFonts w:ascii="Arial" w:hAnsi="Arial" w:cs="Arial"/>
        </w:rPr>
      </w:pPr>
      <w:r w:rsidRPr="007237BD">
        <w:rPr>
          <w:rFonts w:ascii="Arial" w:hAnsi="Arial" w:cs="Arial"/>
        </w:rPr>
        <w:t>• All requests will be logged and acknowledged.</w:t>
      </w:r>
    </w:p>
    <w:p w14:paraId="1326C866" w14:textId="464D3157" w:rsidR="00DF5048" w:rsidRPr="007237BD" w:rsidRDefault="00DF5048" w:rsidP="007240D9">
      <w:pPr>
        <w:spacing w:after="120"/>
        <w:ind w:left="567"/>
        <w:rPr>
          <w:rFonts w:ascii="Arial" w:hAnsi="Arial" w:cs="Arial"/>
        </w:rPr>
      </w:pPr>
      <w:r w:rsidRPr="007237BD">
        <w:rPr>
          <w:rFonts w:ascii="Arial" w:hAnsi="Arial" w:cs="Arial"/>
        </w:rPr>
        <w:t xml:space="preserve">• The Council has </w:t>
      </w:r>
      <w:r w:rsidRPr="007237BD">
        <w:rPr>
          <w:rFonts w:ascii="Arial" w:hAnsi="Arial" w:cs="Arial"/>
          <w:b/>
          <w:bCs/>
        </w:rPr>
        <w:t>20 working days</w:t>
      </w:r>
      <w:r w:rsidRPr="007237BD">
        <w:rPr>
          <w:rFonts w:ascii="Arial" w:hAnsi="Arial" w:cs="Arial"/>
        </w:rPr>
        <w:t xml:space="preserve"> to deal with a request. This period begins only after any necessary clarification is received from the applicant. </w:t>
      </w:r>
    </w:p>
    <w:p w14:paraId="7DEE9129" w14:textId="77777777" w:rsidR="00DF5048" w:rsidRPr="007237BD" w:rsidRDefault="00DF5048" w:rsidP="007240D9">
      <w:pPr>
        <w:spacing w:after="120"/>
        <w:ind w:left="567"/>
        <w:rPr>
          <w:rFonts w:ascii="Arial" w:hAnsi="Arial" w:cs="Arial"/>
        </w:rPr>
      </w:pPr>
      <w:r w:rsidRPr="007237BD">
        <w:rPr>
          <w:rFonts w:ascii="Arial" w:hAnsi="Arial" w:cs="Arial"/>
        </w:rPr>
        <w:t xml:space="preserve">• If a delay is likely, the applicant will be informed of the reasons and an expected timeframe. </w:t>
      </w:r>
    </w:p>
    <w:p w14:paraId="7AFC4283" w14:textId="77777777" w:rsidR="00DF5048"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 xml:space="preserve">3.3 Fees and the "Appropriate Limit" </w:t>
      </w:r>
    </w:p>
    <w:p w14:paraId="58902E3F" w14:textId="77777777" w:rsidR="00DF5048" w:rsidRPr="007237BD" w:rsidRDefault="00DF5048" w:rsidP="007240D9">
      <w:pPr>
        <w:spacing w:after="120"/>
        <w:ind w:left="567"/>
        <w:rPr>
          <w:rFonts w:ascii="Arial" w:hAnsi="Arial" w:cs="Arial"/>
        </w:rPr>
      </w:pPr>
      <w:r w:rsidRPr="007237BD">
        <w:rPr>
          <w:rFonts w:ascii="Arial" w:hAnsi="Arial" w:cs="Arial"/>
        </w:rPr>
        <w:t xml:space="preserve">• The Council may charge a fee for providing information. </w:t>
      </w:r>
    </w:p>
    <w:p w14:paraId="12B49FB7" w14:textId="77777777" w:rsidR="00DF5048" w:rsidRPr="007237BD" w:rsidRDefault="00DF5048" w:rsidP="007240D9">
      <w:pPr>
        <w:spacing w:after="120"/>
        <w:ind w:left="567"/>
        <w:rPr>
          <w:rFonts w:ascii="Arial" w:hAnsi="Arial" w:cs="Arial"/>
        </w:rPr>
      </w:pPr>
      <w:r w:rsidRPr="007237BD">
        <w:rPr>
          <w:rFonts w:ascii="Arial" w:hAnsi="Arial" w:cs="Arial"/>
        </w:rPr>
        <w:t>• If the information can be provided within 18 hours of staff time, there is no charge for staff time.</w:t>
      </w:r>
    </w:p>
    <w:p w14:paraId="16AF8CE5" w14:textId="1A6AAFD9" w:rsidR="00DF5048" w:rsidRPr="007237BD" w:rsidRDefault="00DF5048" w:rsidP="007240D9">
      <w:pPr>
        <w:spacing w:after="120"/>
        <w:ind w:left="567"/>
        <w:rPr>
          <w:rFonts w:ascii="Arial" w:hAnsi="Arial" w:cs="Arial"/>
        </w:rPr>
      </w:pPr>
      <w:r w:rsidRPr="007237BD">
        <w:rPr>
          <w:rFonts w:ascii="Arial" w:hAnsi="Arial" w:cs="Arial"/>
        </w:rPr>
        <w:t>• Charges may be made for disbursements (photocopying, postage, etc.) if they exceed</w:t>
      </w:r>
      <w:r w:rsidRPr="007237BD">
        <w:rPr>
          <w:rFonts w:ascii="Arial" w:hAnsi="Arial" w:cs="Arial"/>
          <w:b/>
          <w:bCs/>
        </w:rPr>
        <w:t xml:space="preserve"> £10.00.</w:t>
      </w:r>
    </w:p>
    <w:p w14:paraId="56BE525E" w14:textId="09E8D820" w:rsidR="00DF5048" w:rsidRPr="007237BD" w:rsidRDefault="00DF5048" w:rsidP="007240D9">
      <w:pPr>
        <w:spacing w:after="120"/>
        <w:ind w:left="567"/>
        <w:rPr>
          <w:rFonts w:ascii="Arial" w:hAnsi="Arial" w:cs="Arial"/>
        </w:rPr>
      </w:pPr>
      <w:r w:rsidRPr="007237BD">
        <w:rPr>
          <w:rFonts w:ascii="Arial" w:hAnsi="Arial" w:cs="Arial"/>
        </w:rPr>
        <w:t>• Under FOI Section 12, the Council is not obliged to provide information if the cost of finding and sorting it exceeds</w:t>
      </w:r>
      <w:r w:rsidRPr="007237BD">
        <w:rPr>
          <w:rFonts w:ascii="Arial" w:hAnsi="Arial" w:cs="Arial"/>
          <w:b/>
          <w:bCs/>
        </w:rPr>
        <w:t xml:space="preserve"> £450</w:t>
      </w:r>
      <w:r w:rsidRPr="007237BD">
        <w:rPr>
          <w:rFonts w:ascii="Arial" w:hAnsi="Arial" w:cs="Arial"/>
        </w:rPr>
        <w:t xml:space="preserve"> (equivalent to 18 hours at a rate of £25 per hour).</w:t>
      </w:r>
    </w:p>
    <w:p w14:paraId="3EC45836" w14:textId="1A81C88A" w:rsidR="00DF5048" w:rsidRPr="007237BD" w:rsidRDefault="00DF5048" w:rsidP="007240D9">
      <w:pPr>
        <w:spacing w:after="120"/>
        <w:ind w:left="567"/>
        <w:rPr>
          <w:rFonts w:ascii="Arial" w:hAnsi="Arial" w:cs="Arial"/>
        </w:rPr>
      </w:pPr>
      <w:r w:rsidRPr="007237BD">
        <w:rPr>
          <w:rFonts w:ascii="Arial" w:hAnsi="Arial" w:cs="Arial"/>
        </w:rPr>
        <w:t xml:space="preserve">• Applicants may be asked to reframe requests to fall below this limit. Note that environmental information cannot be refused solely on the grounds of cost. </w:t>
      </w:r>
    </w:p>
    <w:p w14:paraId="74810993" w14:textId="5864D7B7" w:rsidR="00DF5048" w:rsidRPr="00654C96" w:rsidRDefault="00654C96" w:rsidP="007240D9">
      <w:pPr>
        <w:spacing w:before="360" w:after="86"/>
        <w:rPr>
          <w:rFonts w:ascii="Arial" w:hAnsi="Arial" w:cs="Arial"/>
          <w:b/>
          <w:bCs/>
          <w:color w:val="2F5496" w:themeColor="accent1" w:themeShade="BF"/>
          <w:sz w:val="40"/>
          <w:szCs w:val="40"/>
        </w:rPr>
      </w:pPr>
      <w:r w:rsidRPr="00654C96">
        <w:rPr>
          <w:rFonts w:ascii="Arial" w:hAnsi="Arial" w:cs="Arial"/>
          <w:b/>
          <w:bCs/>
          <w:color w:val="2F5496" w:themeColor="accent1" w:themeShade="BF"/>
          <w:sz w:val="40"/>
          <w:szCs w:val="40"/>
        </w:rPr>
        <w:t xml:space="preserve">4. REFUSALS AND EXEMPTIONS </w:t>
      </w:r>
    </w:p>
    <w:p w14:paraId="1E2484C0" w14:textId="77777777" w:rsidR="00DF5048" w:rsidRPr="007237BD" w:rsidRDefault="00DF5048">
      <w:pPr>
        <w:rPr>
          <w:rFonts w:ascii="Arial" w:hAnsi="Arial" w:cs="Arial"/>
        </w:rPr>
      </w:pPr>
      <w:r w:rsidRPr="007237BD">
        <w:rPr>
          <w:rFonts w:ascii="Arial" w:hAnsi="Arial" w:cs="Arial"/>
        </w:rPr>
        <w:t>The Council may refuse a request if:</w:t>
      </w:r>
    </w:p>
    <w:p w14:paraId="3EF9A7B2" w14:textId="7FF717B1" w:rsidR="00DF5048" w:rsidRPr="007237BD" w:rsidRDefault="00DF5048" w:rsidP="007240D9">
      <w:pPr>
        <w:spacing w:after="120"/>
        <w:ind w:left="567"/>
        <w:rPr>
          <w:rFonts w:ascii="Arial" w:hAnsi="Arial" w:cs="Arial"/>
        </w:rPr>
      </w:pPr>
      <w:r w:rsidRPr="007237BD">
        <w:rPr>
          <w:rFonts w:ascii="Arial" w:hAnsi="Arial" w:cs="Arial"/>
        </w:rPr>
        <w:t>• The cost exceeds the £450 limit.</w:t>
      </w:r>
    </w:p>
    <w:p w14:paraId="33A31D09" w14:textId="4554DF08" w:rsidR="00DF5048" w:rsidRPr="007237BD" w:rsidRDefault="00DF5048" w:rsidP="007240D9">
      <w:pPr>
        <w:spacing w:after="120"/>
        <w:ind w:left="567"/>
        <w:rPr>
          <w:rFonts w:ascii="Arial" w:hAnsi="Arial" w:cs="Arial"/>
        </w:rPr>
      </w:pPr>
      <w:r w:rsidRPr="007237BD">
        <w:rPr>
          <w:rFonts w:ascii="Arial" w:hAnsi="Arial" w:cs="Arial"/>
        </w:rPr>
        <w:t xml:space="preserve">• The information is not held. </w:t>
      </w:r>
    </w:p>
    <w:p w14:paraId="213B7E67" w14:textId="77777777" w:rsidR="00DF5048" w:rsidRPr="007237BD" w:rsidRDefault="00DF5048" w:rsidP="007240D9">
      <w:pPr>
        <w:spacing w:after="120"/>
        <w:ind w:left="567"/>
        <w:rPr>
          <w:rFonts w:ascii="Arial" w:hAnsi="Arial" w:cs="Arial"/>
        </w:rPr>
      </w:pPr>
      <w:r w:rsidRPr="007237BD">
        <w:rPr>
          <w:rFonts w:ascii="Arial" w:hAnsi="Arial" w:cs="Arial"/>
        </w:rPr>
        <w:t>• The information is</w:t>
      </w:r>
      <w:r w:rsidRPr="007237BD">
        <w:rPr>
          <w:rFonts w:ascii="Arial" w:hAnsi="Arial" w:cs="Arial"/>
          <w:b/>
          <w:bCs/>
        </w:rPr>
        <w:t xml:space="preserve"> exempt</w:t>
      </w:r>
      <w:r w:rsidRPr="007237BD">
        <w:rPr>
          <w:rFonts w:ascii="Arial" w:hAnsi="Arial" w:cs="Arial"/>
        </w:rPr>
        <w:t xml:space="preserve"> under Part II of the FOI Act (e.g., information already accessible, intended for future publication, or where disclosure would cause prejudice). </w:t>
      </w:r>
    </w:p>
    <w:p w14:paraId="2AFAFF27" w14:textId="42F89CA0" w:rsidR="00DF5048" w:rsidRPr="007237BD" w:rsidRDefault="00DF5048" w:rsidP="007240D9">
      <w:pPr>
        <w:spacing w:after="120"/>
        <w:ind w:left="567"/>
        <w:rPr>
          <w:rFonts w:ascii="Arial" w:hAnsi="Arial" w:cs="Arial"/>
          <w:b/>
          <w:bCs/>
        </w:rPr>
      </w:pPr>
      <w:r w:rsidRPr="007237BD">
        <w:rPr>
          <w:rFonts w:ascii="Arial" w:hAnsi="Arial" w:cs="Arial"/>
        </w:rPr>
        <w:t xml:space="preserve">• The request is considered </w:t>
      </w:r>
      <w:r w:rsidRPr="007237BD">
        <w:rPr>
          <w:rFonts w:ascii="Arial" w:hAnsi="Arial" w:cs="Arial"/>
          <w:b/>
          <w:bCs/>
        </w:rPr>
        <w:t>vexatious or repeated</w:t>
      </w:r>
      <w:r w:rsidR="00EF7E18">
        <w:rPr>
          <w:rFonts w:ascii="Arial" w:hAnsi="Arial" w:cs="Arial"/>
        </w:rPr>
        <w:t xml:space="preserve"> (See Appendix 1).</w:t>
      </w:r>
    </w:p>
    <w:p w14:paraId="03C1AB9D" w14:textId="578866E2" w:rsidR="00DF5048" w:rsidRPr="00654C96" w:rsidRDefault="00654C96" w:rsidP="007240D9">
      <w:pPr>
        <w:spacing w:before="360" w:after="86"/>
        <w:rPr>
          <w:rFonts w:ascii="Arial" w:hAnsi="Arial" w:cs="Arial"/>
          <w:b/>
          <w:bCs/>
          <w:color w:val="2F5496" w:themeColor="accent1" w:themeShade="BF"/>
          <w:sz w:val="40"/>
          <w:szCs w:val="40"/>
        </w:rPr>
      </w:pPr>
      <w:r w:rsidRPr="00654C96">
        <w:rPr>
          <w:rFonts w:ascii="Arial" w:hAnsi="Arial" w:cs="Arial"/>
          <w:b/>
          <w:bCs/>
          <w:color w:val="2F5496" w:themeColor="accent1" w:themeShade="BF"/>
          <w:sz w:val="40"/>
          <w:szCs w:val="40"/>
        </w:rPr>
        <w:lastRenderedPageBreak/>
        <w:t>5. APPEALS PROCESS</w:t>
      </w:r>
    </w:p>
    <w:p w14:paraId="5D55EFB0" w14:textId="2A59F13C" w:rsidR="00DF5048" w:rsidRPr="007237BD" w:rsidRDefault="00DF5048" w:rsidP="007240D9">
      <w:pPr>
        <w:spacing w:after="120"/>
        <w:rPr>
          <w:rFonts w:ascii="Arial" w:hAnsi="Arial" w:cs="Arial"/>
        </w:rPr>
      </w:pPr>
      <w:r w:rsidRPr="007237BD">
        <w:rPr>
          <w:rFonts w:ascii="Arial" w:hAnsi="Arial" w:cs="Arial"/>
        </w:rPr>
        <w:t>If a request is refused, the Council will provide a refusal notice explaining the reasons and the applicant's right of appeal.</w:t>
      </w:r>
    </w:p>
    <w:p w14:paraId="591ED9AF" w14:textId="63FD07F3" w:rsidR="00DF5048" w:rsidRPr="007237BD" w:rsidRDefault="00DF5048" w:rsidP="007240D9">
      <w:pPr>
        <w:spacing w:after="120"/>
        <w:ind w:left="567"/>
        <w:rPr>
          <w:rFonts w:ascii="Arial" w:hAnsi="Arial" w:cs="Arial"/>
        </w:rPr>
      </w:pPr>
      <w:r w:rsidRPr="007237BD">
        <w:rPr>
          <w:rFonts w:ascii="Arial" w:hAnsi="Arial" w:cs="Arial"/>
        </w:rPr>
        <w:t xml:space="preserve">• </w:t>
      </w:r>
      <w:r w:rsidRPr="007237BD">
        <w:rPr>
          <w:rFonts w:ascii="Arial" w:hAnsi="Arial" w:cs="Arial"/>
          <w:b/>
          <w:bCs/>
        </w:rPr>
        <w:t>Internal Review</w:t>
      </w:r>
      <w:r w:rsidRPr="007237BD">
        <w:rPr>
          <w:rFonts w:ascii="Arial" w:hAnsi="Arial" w:cs="Arial"/>
        </w:rPr>
        <w:t xml:space="preserve">: Applicants can request an internal review by the Council, which will typically be completed within </w:t>
      </w:r>
      <w:r w:rsidRPr="007237BD">
        <w:rPr>
          <w:rFonts w:ascii="Arial" w:hAnsi="Arial" w:cs="Arial"/>
          <w:b/>
          <w:bCs/>
        </w:rPr>
        <w:t>20 working days.</w:t>
      </w:r>
    </w:p>
    <w:p w14:paraId="6CA7AF81" w14:textId="7D26F181" w:rsidR="00DF5048" w:rsidRDefault="00DF5048" w:rsidP="007240D9">
      <w:pPr>
        <w:spacing w:after="120"/>
        <w:ind w:left="567"/>
        <w:rPr>
          <w:rFonts w:ascii="Arial" w:hAnsi="Arial" w:cs="Arial"/>
        </w:rPr>
      </w:pPr>
      <w:r w:rsidRPr="007237BD">
        <w:rPr>
          <w:rFonts w:ascii="Arial" w:hAnsi="Arial" w:cs="Arial"/>
        </w:rPr>
        <w:t xml:space="preserve">• </w:t>
      </w:r>
      <w:r w:rsidRPr="007237BD">
        <w:rPr>
          <w:rFonts w:ascii="Arial" w:hAnsi="Arial" w:cs="Arial"/>
          <w:b/>
          <w:bCs/>
        </w:rPr>
        <w:t>External Appeal:</w:t>
      </w:r>
      <w:r w:rsidRPr="007237BD">
        <w:rPr>
          <w:rFonts w:ascii="Arial" w:hAnsi="Arial" w:cs="Arial"/>
        </w:rPr>
        <w:t xml:space="preserve"> If the applicant is still dissatisfied, they may appeal to the </w:t>
      </w:r>
      <w:r w:rsidRPr="007237BD">
        <w:rPr>
          <w:rFonts w:ascii="Arial" w:hAnsi="Arial" w:cs="Arial"/>
          <w:b/>
          <w:bCs/>
        </w:rPr>
        <w:t>Information Commissioner’s Office (ICO)</w:t>
      </w:r>
      <w:r w:rsidRPr="007237BD">
        <w:rPr>
          <w:rFonts w:ascii="Arial" w:hAnsi="Arial" w:cs="Arial"/>
        </w:rPr>
        <w:t xml:space="preserve"> at Wycliffe House, Water Lane, Wilmslow, SK9 5AF. </w:t>
      </w:r>
    </w:p>
    <w:p w14:paraId="3DDB9C84" w14:textId="77777777" w:rsidR="00654C96" w:rsidRDefault="00654C96">
      <w:pPr>
        <w:rPr>
          <w:rFonts w:ascii="Arial" w:hAnsi="Arial" w:cs="Arial"/>
          <w:b/>
          <w:bCs/>
          <w:color w:val="2F5496" w:themeColor="accent1" w:themeShade="BF"/>
          <w:sz w:val="40"/>
          <w:szCs w:val="40"/>
        </w:rPr>
      </w:pPr>
      <w:r>
        <w:rPr>
          <w:rFonts w:ascii="Arial" w:hAnsi="Arial" w:cs="Arial"/>
          <w:b/>
          <w:bCs/>
          <w:color w:val="2F5496" w:themeColor="accent1" w:themeShade="BF"/>
          <w:sz w:val="40"/>
          <w:szCs w:val="40"/>
        </w:rPr>
        <w:br w:type="page"/>
      </w:r>
    </w:p>
    <w:p w14:paraId="6473AED5" w14:textId="0BBBC75B" w:rsidR="00DF5048" w:rsidRPr="00654C96" w:rsidRDefault="00654C96">
      <w:pPr>
        <w:rPr>
          <w:rFonts w:ascii="Arial" w:hAnsi="Arial" w:cs="Arial"/>
          <w:b/>
          <w:bCs/>
          <w:color w:val="2F5496" w:themeColor="accent1" w:themeShade="BF"/>
          <w:sz w:val="40"/>
          <w:szCs w:val="40"/>
        </w:rPr>
      </w:pPr>
      <w:r w:rsidRPr="00654C96">
        <w:rPr>
          <w:rFonts w:ascii="Arial" w:hAnsi="Arial" w:cs="Arial"/>
          <w:b/>
          <w:bCs/>
          <w:color w:val="2F5496" w:themeColor="accent1" w:themeShade="BF"/>
          <w:sz w:val="40"/>
          <w:szCs w:val="40"/>
        </w:rPr>
        <w:lastRenderedPageBreak/>
        <w:t xml:space="preserve">APPENDIX 1: VEXATIOUS AND REPEATED REQUESTS </w:t>
      </w:r>
    </w:p>
    <w:p w14:paraId="3C94CED4" w14:textId="4ADB9BC2" w:rsidR="00DF5048" w:rsidRPr="007237BD" w:rsidRDefault="00DF5048" w:rsidP="007240D9">
      <w:pPr>
        <w:spacing w:after="120"/>
        <w:rPr>
          <w:rFonts w:ascii="Arial" w:hAnsi="Arial" w:cs="Arial"/>
        </w:rPr>
      </w:pPr>
      <w:r w:rsidRPr="007237BD">
        <w:rPr>
          <w:rFonts w:ascii="Arial" w:hAnsi="Arial" w:cs="Arial"/>
        </w:rPr>
        <w:t xml:space="preserve">The Council is not obliged to comply with vexatious or repeated requests. </w:t>
      </w:r>
    </w:p>
    <w:p w14:paraId="38A328A7" w14:textId="77777777" w:rsidR="00DF5048"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 xml:space="preserve">Repeated Requests </w:t>
      </w:r>
    </w:p>
    <w:p w14:paraId="5CBF29A5" w14:textId="77777777" w:rsidR="00DF5048" w:rsidRPr="007237BD" w:rsidRDefault="00DF5048" w:rsidP="007240D9">
      <w:pPr>
        <w:spacing w:after="120"/>
        <w:rPr>
          <w:rFonts w:ascii="Arial" w:hAnsi="Arial" w:cs="Arial"/>
        </w:rPr>
      </w:pPr>
      <w:r w:rsidRPr="007237BD">
        <w:rPr>
          <w:rFonts w:ascii="Arial" w:hAnsi="Arial" w:cs="Arial"/>
        </w:rPr>
        <w:t xml:space="preserve">A request is "repeated" if it is identical or substantially </w:t>
      </w:r>
      <w:proofErr w:type="gramStart"/>
      <w:r w:rsidRPr="007237BD">
        <w:rPr>
          <w:rFonts w:ascii="Arial" w:hAnsi="Arial" w:cs="Arial"/>
        </w:rPr>
        <w:t>similar to</w:t>
      </w:r>
      <w:proofErr w:type="gramEnd"/>
      <w:r w:rsidRPr="007237BD">
        <w:rPr>
          <w:rFonts w:ascii="Arial" w:hAnsi="Arial" w:cs="Arial"/>
        </w:rPr>
        <w:t xml:space="preserve"> a previous request from the same person and a </w:t>
      </w:r>
      <w:r w:rsidRPr="007237BD">
        <w:rPr>
          <w:rFonts w:ascii="Arial" w:hAnsi="Arial" w:cs="Arial"/>
          <w:b/>
          <w:bCs/>
        </w:rPr>
        <w:t>reasonable interval</w:t>
      </w:r>
      <w:r w:rsidRPr="007237BD">
        <w:rPr>
          <w:rFonts w:ascii="Arial" w:hAnsi="Arial" w:cs="Arial"/>
        </w:rPr>
        <w:t xml:space="preserve"> (deemed to be </w:t>
      </w:r>
      <w:r w:rsidRPr="007237BD">
        <w:rPr>
          <w:rFonts w:ascii="Arial" w:hAnsi="Arial" w:cs="Arial"/>
          <w:b/>
          <w:bCs/>
        </w:rPr>
        <w:t>40 working days</w:t>
      </w:r>
      <w:r w:rsidRPr="007237BD">
        <w:rPr>
          <w:rFonts w:ascii="Arial" w:hAnsi="Arial" w:cs="Arial"/>
        </w:rPr>
        <w:t xml:space="preserve">) has not elapsed. </w:t>
      </w:r>
    </w:p>
    <w:p w14:paraId="4CCFBC4E" w14:textId="77777777" w:rsidR="00654C96" w:rsidRPr="00654C96" w:rsidRDefault="00DF5048">
      <w:pPr>
        <w:rPr>
          <w:rFonts w:ascii="Arial" w:hAnsi="Arial" w:cs="Arial"/>
          <w:b/>
          <w:bCs/>
          <w:color w:val="2F5496" w:themeColor="accent1" w:themeShade="BF"/>
        </w:rPr>
      </w:pPr>
      <w:r w:rsidRPr="00654C96">
        <w:rPr>
          <w:rFonts w:ascii="Arial" w:hAnsi="Arial" w:cs="Arial"/>
          <w:b/>
          <w:bCs/>
          <w:color w:val="2F5496" w:themeColor="accent1" w:themeShade="BF"/>
        </w:rPr>
        <w:t>Vexatious Indicators</w:t>
      </w:r>
    </w:p>
    <w:p w14:paraId="155FCCBB" w14:textId="077273C3" w:rsidR="008F0BD6" w:rsidRPr="007237BD" w:rsidRDefault="00DF5048" w:rsidP="007240D9">
      <w:pPr>
        <w:spacing w:after="120"/>
        <w:rPr>
          <w:rFonts w:ascii="Arial" w:hAnsi="Arial" w:cs="Arial"/>
        </w:rPr>
      </w:pPr>
      <w:r w:rsidRPr="007237BD">
        <w:rPr>
          <w:rFonts w:ascii="Arial" w:hAnsi="Arial" w:cs="Arial"/>
        </w:rPr>
        <w:t>The Council uses ICO guidance to identify vexatious requests, including:</w:t>
      </w:r>
    </w:p>
    <w:p w14:paraId="19B117C8" w14:textId="173DECCA" w:rsidR="00DF5048" w:rsidRPr="007237BD" w:rsidRDefault="00DF5048" w:rsidP="007240D9">
      <w:pPr>
        <w:spacing w:after="120"/>
        <w:ind w:left="567"/>
        <w:rPr>
          <w:rFonts w:ascii="Arial" w:hAnsi="Arial" w:cs="Arial"/>
          <w:b/>
          <w:bCs/>
        </w:rPr>
      </w:pPr>
      <w:r w:rsidRPr="007237BD">
        <w:rPr>
          <w:rFonts w:ascii="Arial" w:hAnsi="Arial" w:cs="Arial"/>
        </w:rPr>
        <w:t xml:space="preserve">• </w:t>
      </w:r>
      <w:r w:rsidRPr="007237BD">
        <w:rPr>
          <w:rFonts w:ascii="Arial" w:hAnsi="Arial" w:cs="Arial"/>
          <w:b/>
          <w:bCs/>
        </w:rPr>
        <w:t>Abusive or aggressive language.</w:t>
      </w:r>
    </w:p>
    <w:p w14:paraId="65D7EA37" w14:textId="3DB1C678" w:rsidR="00DF5048" w:rsidRPr="007237BD" w:rsidRDefault="00DF5048" w:rsidP="007240D9">
      <w:pPr>
        <w:spacing w:after="120"/>
        <w:ind w:left="567"/>
        <w:rPr>
          <w:rFonts w:ascii="Arial" w:hAnsi="Arial" w:cs="Arial"/>
          <w:b/>
          <w:bCs/>
        </w:rPr>
      </w:pPr>
      <w:r w:rsidRPr="007237BD">
        <w:rPr>
          <w:rFonts w:ascii="Arial" w:hAnsi="Arial" w:cs="Arial"/>
          <w:b/>
          <w:bCs/>
        </w:rPr>
        <w:t>• Grossly oppressive burden on the authority's time and resources.</w:t>
      </w:r>
    </w:p>
    <w:p w14:paraId="0A03A262" w14:textId="6817AF33" w:rsidR="00DF5048" w:rsidRPr="007237BD" w:rsidRDefault="00DF5048" w:rsidP="007240D9">
      <w:pPr>
        <w:spacing w:after="120"/>
        <w:ind w:left="567"/>
        <w:rPr>
          <w:rFonts w:ascii="Arial" w:hAnsi="Arial" w:cs="Arial"/>
          <w:b/>
          <w:bCs/>
        </w:rPr>
      </w:pPr>
      <w:r w:rsidRPr="007237BD">
        <w:rPr>
          <w:rFonts w:ascii="Arial" w:hAnsi="Arial" w:cs="Arial"/>
          <w:b/>
          <w:bCs/>
        </w:rPr>
        <w:t>• Personal grudges targeting specific employees or office holders.</w:t>
      </w:r>
    </w:p>
    <w:p w14:paraId="725298DF" w14:textId="6FA92DE9" w:rsidR="00DF5048" w:rsidRPr="007237BD" w:rsidRDefault="00DF5048" w:rsidP="007240D9">
      <w:pPr>
        <w:spacing w:after="120"/>
        <w:ind w:left="567"/>
        <w:rPr>
          <w:rFonts w:ascii="Arial" w:hAnsi="Arial" w:cs="Arial"/>
          <w:b/>
          <w:bCs/>
        </w:rPr>
      </w:pPr>
      <w:r w:rsidRPr="007237BD">
        <w:rPr>
          <w:rFonts w:ascii="Arial" w:hAnsi="Arial" w:cs="Arial"/>
          <w:b/>
          <w:bCs/>
        </w:rPr>
        <w:t xml:space="preserve">• Unreasonable persistence in reopening closed issues. </w:t>
      </w:r>
    </w:p>
    <w:p w14:paraId="001C9264" w14:textId="77777777" w:rsidR="00DF5048" w:rsidRPr="007237BD" w:rsidRDefault="00DF5048" w:rsidP="007240D9">
      <w:pPr>
        <w:spacing w:after="120"/>
        <w:ind w:left="567"/>
        <w:rPr>
          <w:rFonts w:ascii="Arial" w:hAnsi="Arial" w:cs="Arial"/>
          <w:b/>
          <w:bCs/>
        </w:rPr>
      </w:pPr>
      <w:r w:rsidRPr="007237BD">
        <w:rPr>
          <w:rFonts w:ascii="Arial" w:hAnsi="Arial" w:cs="Arial"/>
          <w:b/>
          <w:bCs/>
        </w:rPr>
        <w:t xml:space="preserve">• Unfounded accusations or an entrenched, intransigent position. </w:t>
      </w:r>
    </w:p>
    <w:p w14:paraId="29DAA320" w14:textId="77777777" w:rsidR="00DF5048" w:rsidRPr="007237BD" w:rsidRDefault="00DF5048" w:rsidP="007240D9">
      <w:pPr>
        <w:spacing w:after="120"/>
        <w:ind w:left="567"/>
        <w:rPr>
          <w:rFonts w:ascii="Arial" w:hAnsi="Arial" w:cs="Arial"/>
          <w:b/>
          <w:bCs/>
        </w:rPr>
      </w:pPr>
      <w:r w:rsidRPr="007237BD">
        <w:rPr>
          <w:rFonts w:ascii="Arial" w:hAnsi="Arial" w:cs="Arial"/>
          <w:b/>
          <w:bCs/>
        </w:rPr>
        <w:t xml:space="preserve">• Frequent or overlapping requests on the same issue. </w:t>
      </w:r>
    </w:p>
    <w:p w14:paraId="72CFF55B" w14:textId="77777777" w:rsidR="00DF5048" w:rsidRPr="007237BD" w:rsidRDefault="00DF5048" w:rsidP="007240D9">
      <w:pPr>
        <w:spacing w:after="120"/>
        <w:ind w:left="567"/>
        <w:rPr>
          <w:rFonts w:ascii="Arial" w:hAnsi="Arial" w:cs="Arial"/>
          <w:b/>
          <w:bCs/>
        </w:rPr>
      </w:pPr>
      <w:r w:rsidRPr="007237BD">
        <w:rPr>
          <w:rFonts w:ascii="Arial" w:hAnsi="Arial" w:cs="Arial"/>
          <w:b/>
          <w:bCs/>
        </w:rPr>
        <w:t xml:space="preserve">• Deliberate intention to cause annoyance or disruption. </w:t>
      </w:r>
    </w:p>
    <w:p w14:paraId="60498E38" w14:textId="77777777" w:rsidR="00DF5048" w:rsidRPr="007237BD" w:rsidRDefault="00DF5048" w:rsidP="007240D9">
      <w:pPr>
        <w:spacing w:after="120"/>
        <w:ind w:left="567"/>
        <w:rPr>
          <w:rFonts w:ascii="Arial" w:hAnsi="Arial" w:cs="Arial"/>
          <w:b/>
          <w:bCs/>
        </w:rPr>
      </w:pPr>
      <w:r w:rsidRPr="007237BD">
        <w:rPr>
          <w:rFonts w:ascii="Arial" w:hAnsi="Arial" w:cs="Arial"/>
          <w:b/>
          <w:bCs/>
        </w:rPr>
        <w:t>• Scattergun approach designed for "fishing" for information.</w:t>
      </w:r>
    </w:p>
    <w:p w14:paraId="76D74FBB" w14:textId="4853438C" w:rsidR="00DF5048" w:rsidRPr="007237BD" w:rsidRDefault="00DF5048" w:rsidP="007240D9">
      <w:pPr>
        <w:spacing w:after="120"/>
        <w:ind w:left="567"/>
        <w:rPr>
          <w:rFonts w:ascii="Arial" w:hAnsi="Arial" w:cs="Arial"/>
          <w:b/>
          <w:bCs/>
        </w:rPr>
      </w:pPr>
      <w:r w:rsidRPr="007237BD">
        <w:rPr>
          <w:rFonts w:ascii="Arial" w:hAnsi="Arial" w:cs="Arial"/>
          <w:b/>
          <w:bCs/>
        </w:rPr>
        <w:t xml:space="preserve">• No obvious intent to obtain information (e.g., using FOI to vent anger). </w:t>
      </w:r>
    </w:p>
    <w:p w14:paraId="14BC784B" w14:textId="00E1F096" w:rsidR="00BE4AC9" w:rsidRPr="007237BD" w:rsidRDefault="00DF5048" w:rsidP="007240D9">
      <w:pPr>
        <w:spacing w:after="120"/>
        <w:ind w:left="567"/>
        <w:rPr>
          <w:rFonts w:ascii="Arial" w:hAnsi="Arial" w:cs="Arial"/>
          <w:b/>
          <w:bCs/>
        </w:rPr>
      </w:pPr>
      <w:r w:rsidRPr="007237BD">
        <w:rPr>
          <w:rFonts w:ascii="Arial" w:hAnsi="Arial" w:cs="Arial"/>
          <w:b/>
          <w:bCs/>
        </w:rPr>
        <w:t>• Frivolous or futile requests lacking serious purpose.</w:t>
      </w:r>
    </w:p>
    <w:sectPr w:rsidR="00BE4AC9" w:rsidRPr="007237BD" w:rsidSect="007B3189">
      <w:footerReference w:type="even" r:id="rId9"/>
      <w:footerReference w:type="default" r:id="rId10"/>
      <w:pgSz w:w="12240" w:h="15840"/>
      <w:pgMar w:top="1440" w:right="1797" w:bottom="1276"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E996DE" w14:textId="77777777" w:rsidR="00897405" w:rsidRDefault="00897405" w:rsidP="007B3189">
      <w:pPr>
        <w:spacing w:after="0" w:line="240" w:lineRule="auto"/>
      </w:pPr>
      <w:r>
        <w:separator/>
      </w:r>
    </w:p>
  </w:endnote>
  <w:endnote w:type="continuationSeparator" w:id="0">
    <w:p w14:paraId="29D89759" w14:textId="77777777" w:rsidR="00897405" w:rsidRDefault="00897405" w:rsidP="007B3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0279791"/>
      <w:docPartObj>
        <w:docPartGallery w:val="Page Numbers (Bottom of Page)"/>
        <w:docPartUnique/>
      </w:docPartObj>
    </w:sdtPr>
    <w:sdtContent>
      <w:p w14:paraId="26FE5774" w14:textId="3D02E232" w:rsidR="007B3189" w:rsidRDefault="007B3189" w:rsidP="00AD23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E3CA4A" w14:textId="77777777" w:rsidR="007B3189" w:rsidRDefault="007B3189" w:rsidP="007B31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7656907"/>
      <w:docPartObj>
        <w:docPartGallery w:val="Page Numbers (Bottom of Page)"/>
        <w:docPartUnique/>
      </w:docPartObj>
    </w:sdtPr>
    <w:sdtContent>
      <w:p w14:paraId="30B4FEBC" w14:textId="48C66AAA" w:rsidR="007B3189" w:rsidRDefault="007B3189" w:rsidP="00AD23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5EFEE4" w14:textId="77777777" w:rsidR="007B3189" w:rsidRDefault="007B3189" w:rsidP="007B31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97F0A" w14:textId="77777777" w:rsidR="00897405" w:rsidRDefault="00897405" w:rsidP="007B3189">
      <w:pPr>
        <w:spacing w:after="0" w:line="240" w:lineRule="auto"/>
      </w:pPr>
      <w:r>
        <w:separator/>
      </w:r>
    </w:p>
  </w:footnote>
  <w:footnote w:type="continuationSeparator" w:id="0">
    <w:p w14:paraId="353B3991" w14:textId="77777777" w:rsidR="00897405" w:rsidRDefault="00897405" w:rsidP="007B3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387467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E3"/>
    <w:rsid w:val="002644BD"/>
    <w:rsid w:val="00422947"/>
    <w:rsid w:val="005F78E3"/>
    <w:rsid w:val="00654C96"/>
    <w:rsid w:val="007237BD"/>
    <w:rsid w:val="007240D9"/>
    <w:rsid w:val="007B3189"/>
    <w:rsid w:val="007C0B87"/>
    <w:rsid w:val="00801305"/>
    <w:rsid w:val="00897405"/>
    <w:rsid w:val="008F0BD6"/>
    <w:rsid w:val="00B10C87"/>
    <w:rsid w:val="00BE4AC9"/>
    <w:rsid w:val="00C7173D"/>
    <w:rsid w:val="00DF5048"/>
    <w:rsid w:val="00EF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EC9A"/>
  <w15:chartTrackingRefBased/>
  <w15:docId w15:val="{FC9D148B-D898-462C-BA9F-798DE9FC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F78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78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78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78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78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7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8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5F78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5F78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5F78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5F78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5F78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F78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F78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F78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F7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8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F7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8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F78E3"/>
    <w:pPr>
      <w:spacing w:before="160"/>
      <w:jc w:val="center"/>
    </w:pPr>
    <w:rPr>
      <w:i/>
      <w:iCs/>
      <w:color w:val="404040" w:themeColor="text1" w:themeTint="BF"/>
    </w:rPr>
  </w:style>
  <w:style w:type="character" w:customStyle="1" w:styleId="QuoteChar">
    <w:name w:val="Quote Char"/>
    <w:basedOn w:val="DefaultParagraphFont"/>
    <w:link w:val="Quote"/>
    <w:uiPriority w:val="29"/>
    <w:rsid w:val="005F78E3"/>
    <w:rPr>
      <w:i/>
      <w:iCs/>
      <w:color w:val="404040" w:themeColor="text1" w:themeTint="BF"/>
      <w:lang w:val="en-GB"/>
    </w:rPr>
  </w:style>
  <w:style w:type="paragraph" w:styleId="ListParagraph">
    <w:name w:val="List Paragraph"/>
    <w:basedOn w:val="Normal"/>
    <w:uiPriority w:val="34"/>
    <w:qFormat/>
    <w:rsid w:val="005F78E3"/>
    <w:pPr>
      <w:ind w:left="720"/>
      <w:contextualSpacing/>
    </w:pPr>
  </w:style>
  <w:style w:type="character" w:styleId="IntenseEmphasis">
    <w:name w:val="Intense Emphasis"/>
    <w:basedOn w:val="DefaultParagraphFont"/>
    <w:uiPriority w:val="21"/>
    <w:qFormat/>
    <w:rsid w:val="005F78E3"/>
    <w:rPr>
      <w:i/>
      <w:iCs/>
      <w:color w:val="2F5496" w:themeColor="accent1" w:themeShade="BF"/>
    </w:rPr>
  </w:style>
  <w:style w:type="paragraph" w:styleId="IntenseQuote">
    <w:name w:val="Intense Quote"/>
    <w:basedOn w:val="Normal"/>
    <w:next w:val="Normal"/>
    <w:link w:val="IntenseQuoteChar"/>
    <w:uiPriority w:val="30"/>
    <w:qFormat/>
    <w:rsid w:val="005F78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78E3"/>
    <w:rPr>
      <w:i/>
      <w:iCs/>
      <w:color w:val="2F5496" w:themeColor="accent1" w:themeShade="BF"/>
      <w:lang w:val="en-GB"/>
    </w:rPr>
  </w:style>
  <w:style w:type="character" w:styleId="IntenseReference">
    <w:name w:val="Intense Reference"/>
    <w:basedOn w:val="DefaultParagraphFont"/>
    <w:uiPriority w:val="32"/>
    <w:qFormat/>
    <w:rsid w:val="005F78E3"/>
    <w:rPr>
      <w:b/>
      <w:bCs/>
      <w:smallCaps/>
      <w:color w:val="2F5496" w:themeColor="accent1" w:themeShade="BF"/>
      <w:spacing w:val="5"/>
    </w:rPr>
  </w:style>
  <w:style w:type="character" w:styleId="Hyperlink">
    <w:name w:val="Hyperlink"/>
    <w:basedOn w:val="DefaultParagraphFont"/>
    <w:uiPriority w:val="99"/>
    <w:unhideWhenUsed/>
    <w:rsid w:val="00DF5048"/>
    <w:rPr>
      <w:color w:val="0563C1" w:themeColor="hyperlink"/>
      <w:u w:val="single"/>
    </w:rPr>
  </w:style>
  <w:style w:type="character" w:styleId="UnresolvedMention">
    <w:name w:val="Unresolved Mention"/>
    <w:basedOn w:val="DefaultParagraphFont"/>
    <w:uiPriority w:val="99"/>
    <w:semiHidden/>
    <w:unhideWhenUsed/>
    <w:rsid w:val="00DF5048"/>
    <w:rPr>
      <w:color w:val="605E5C"/>
      <w:shd w:val="clear" w:color="auto" w:fill="E1DFDD"/>
    </w:rPr>
  </w:style>
  <w:style w:type="paragraph" w:styleId="Header">
    <w:name w:val="header"/>
    <w:basedOn w:val="Normal"/>
    <w:link w:val="HeaderChar"/>
    <w:uiPriority w:val="99"/>
    <w:unhideWhenUsed/>
    <w:rsid w:val="007B31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3189"/>
    <w:rPr>
      <w:lang w:val="en-GB"/>
    </w:rPr>
  </w:style>
  <w:style w:type="paragraph" w:styleId="Footer">
    <w:name w:val="footer"/>
    <w:basedOn w:val="Normal"/>
    <w:link w:val="FooterChar"/>
    <w:uiPriority w:val="99"/>
    <w:unhideWhenUsed/>
    <w:rsid w:val="007B31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3189"/>
    <w:rPr>
      <w:lang w:val="en-GB"/>
    </w:rPr>
  </w:style>
  <w:style w:type="character" w:styleId="PageNumber">
    <w:name w:val="page number"/>
    <w:basedOn w:val="DefaultParagraphFont"/>
    <w:uiPriority w:val="99"/>
    <w:semiHidden/>
    <w:unhideWhenUsed/>
    <w:rsid w:val="007B3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edingtonwiltsparishcouncil.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6</cp:revision>
  <dcterms:created xsi:type="dcterms:W3CDTF">2026-09-01T15:20:00Z</dcterms:created>
  <dcterms:modified xsi:type="dcterms:W3CDTF">2026-09-01T15:58:00Z</dcterms:modified>
</cp:coreProperties>
</file>